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6AE7" w14:textId="77777777" w:rsidR="000177B0" w:rsidRPr="000177B0" w:rsidRDefault="000177B0" w:rsidP="000177B0">
      <w:pPr>
        <w:rPr>
          <w:b/>
          <w:bCs/>
          <w:sz w:val="28"/>
          <w:szCs w:val="28"/>
        </w:rPr>
      </w:pPr>
      <w:r w:rsidRPr="000177B0">
        <w:rPr>
          <w:b/>
          <w:bCs/>
          <w:sz w:val="28"/>
          <w:szCs w:val="28"/>
        </w:rPr>
        <w:t>Volikogu liikmele olulised õigusaktid</w:t>
      </w:r>
    </w:p>
    <w:p w14:paraId="3F76F5DC" w14:textId="77777777" w:rsidR="000177B0" w:rsidRPr="000177B0" w:rsidRDefault="000177B0" w:rsidP="000177B0">
      <w:pPr>
        <w:rPr>
          <w:b/>
          <w:bCs/>
        </w:rPr>
      </w:pPr>
      <w:r w:rsidRPr="000177B0">
        <w:rPr>
          <w:b/>
          <w:bCs/>
        </w:rPr>
        <w:t>Riigi ja kohaliku omavalitsuse aluspõhimõtted</w:t>
      </w:r>
    </w:p>
    <w:p w14:paraId="51C2DFDF" w14:textId="1C7CDD82" w:rsidR="000177B0" w:rsidRPr="000177B0" w:rsidRDefault="000177B0" w:rsidP="000177B0">
      <w:pPr>
        <w:numPr>
          <w:ilvl w:val="0"/>
          <w:numId w:val="1"/>
        </w:numPr>
      </w:pPr>
      <w:r w:rsidRPr="000177B0">
        <w:rPr>
          <w:b/>
          <w:bCs/>
        </w:rPr>
        <w:t>Eesti Vabariigi põhiseadus</w:t>
      </w:r>
      <w:r w:rsidRPr="000177B0">
        <w:br/>
      </w:r>
      <w:r w:rsidRPr="000177B0">
        <w:rPr>
          <w:i/>
          <w:iCs/>
        </w:rPr>
        <w:t>Peamine sisu</w:t>
      </w:r>
      <w:r w:rsidRPr="000177B0">
        <w:t>: Riigi ja kohaliku omavalitsuse aluspõhimõtted, põhiõigused.</w:t>
      </w:r>
      <w:r w:rsidRPr="000177B0">
        <w:br/>
      </w:r>
      <w:r w:rsidRPr="000177B0">
        <w:rPr>
          <w:i/>
          <w:iCs/>
        </w:rPr>
        <w:t>Seos volikogu tööga</w:t>
      </w:r>
      <w:r w:rsidRPr="000177B0">
        <w:t>: Volikogu töö põhineb PS § 154 – omavalitsuse enesekorraldusõigus.</w:t>
      </w:r>
      <w:r w:rsidRPr="000177B0">
        <w:br/>
      </w:r>
      <w:r w:rsidRPr="000177B0">
        <w:rPr>
          <w:rFonts w:ascii="Segoe UI Emoji" w:hAnsi="Segoe UI Emoji" w:cs="Segoe UI Emoji"/>
        </w:rPr>
        <w:t>🔗</w:t>
      </w:r>
      <w:r w:rsidRPr="000177B0">
        <w:t xml:space="preserve"> </w:t>
      </w:r>
      <w:hyperlink r:id="rId5" w:history="1">
        <w:r w:rsidRPr="000177B0">
          <w:rPr>
            <w:rStyle w:val="Hyperlink"/>
          </w:rPr>
          <w:t>Põhiseadus – Riigi Teataja</w:t>
        </w:r>
      </w:hyperlink>
    </w:p>
    <w:p w14:paraId="3C135DE1" w14:textId="77777777" w:rsidR="000177B0" w:rsidRPr="000177B0" w:rsidRDefault="000177B0" w:rsidP="000177B0">
      <w:pPr>
        <w:rPr>
          <w:b/>
          <w:bCs/>
        </w:rPr>
      </w:pPr>
      <w:r w:rsidRPr="000177B0">
        <w:rPr>
          <w:b/>
          <w:bCs/>
        </w:rPr>
        <w:t>Kohaliku omavalitsuse korraldus</w:t>
      </w:r>
    </w:p>
    <w:p w14:paraId="4E0561D8" w14:textId="6F85CFC0" w:rsidR="000177B0" w:rsidRPr="000177B0" w:rsidRDefault="000177B0" w:rsidP="000177B0">
      <w:pPr>
        <w:numPr>
          <w:ilvl w:val="0"/>
          <w:numId w:val="2"/>
        </w:numPr>
      </w:pPr>
      <w:r w:rsidRPr="000177B0">
        <w:rPr>
          <w:b/>
          <w:bCs/>
        </w:rPr>
        <w:t>Kohaliku omavalitsuse korralduse seadus (KOKS)</w:t>
      </w:r>
      <w:r w:rsidRPr="000177B0">
        <w:br/>
      </w:r>
      <w:r w:rsidRPr="000177B0">
        <w:rPr>
          <w:i/>
          <w:iCs/>
        </w:rPr>
        <w:t>Peamine sisu</w:t>
      </w:r>
      <w:r w:rsidRPr="000177B0">
        <w:t>: Määratleb volikogu ja valitsuse pädevuse, liikmete õigused ja kohustused.</w:t>
      </w:r>
      <w:r w:rsidRPr="000177B0">
        <w:br/>
      </w:r>
      <w:r w:rsidRPr="000177B0">
        <w:rPr>
          <w:i/>
          <w:iCs/>
        </w:rPr>
        <w:t>Seos</w:t>
      </w:r>
      <w:r w:rsidRPr="000177B0">
        <w:t>: Põhiseaduslik seadus volikogu töökorralduseks.</w:t>
      </w:r>
      <w:r w:rsidRPr="000177B0">
        <w:br/>
      </w:r>
      <w:hyperlink r:id="rId6" w:history="1">
        <w:r w:rsidRPr="000177B0">
          <w:rPr>
            <w:rStyle w:val="Hyperlink"/>
            <w:rFonts w:ascii="Segoe UI Emoji" w:hAnsi="Segoe UI Emoji" w:cs="Segoe UI Emoji"/>
          </w:rPr>
          <w:t>🔗</w:t>
        </w:r>
        <w:r w:rsidRPr="000177B0">
          <w:rPr>
            <w:rStyle w:val="Hyperlink"/>
          </w:rPr>
          <w:t xml:space="preserve"> KOKS – Riigi Teataja</w:t>
        </w:r>
      </w:hyperlink>
    </w:p>
    <w:p w14:paraId="3F8784E5" w14:textId="77777777" w:rsidR="000177B0" w:rsidRPr="000177B0" w:rsidRDefault="000177B0" w:rsidP="000177B0">
      <w:pPr>
        <w:numPr>
          <w:ilvl w:val="0"/>
          <w:numId w:val="2"/>
        </w:numPr>
        <w:rPr>
          <w:highlight w:val="yellow"/>
        </w:rPr>
      </w:pPr>
      <w:r w:rsidRPr="000177B0">
        <w:rPr>
          <w:b/>
          <w:bCs/>
        </w:rPr>
        <w:t>KOV volikogu valimise seadus</w:t>
      </w:r>
      <w:r w:rsidRPr="000177B0">
        <w:br/>
      </w:r>
      <w:r w:rsidRPr="000177B0">
        <w:rPr>
          <w:i/>
          <w:iCs/>
        </w:rPr>
        <w:t>Peamine sisu</w:t>
      </w:r>
      <w:r w:rsidRPr="000177B0">
        <w:t>: Valimiste kord, mandaadi tekkimine ja lõppemine.</w:t>
      </w:r>
      <w:r w:rsidRPr="000177B0">
        <w:br/>
      </w:r>
      <w:r w:rsidRPr="000177B0">
        <w:rPr>
          <w:i/>
          <w:iCs/>
        </w:rPr>
        <w:t>Seos</w:t>
      </w:r>
      <w:r w:rsidRPr="000177B0">
        <w:t>: Volikogu liikme volituste alus.</w:t>
      </w:r>
      <w:r w:rsidRPr="000177B0">
        <w:br/>
      </w:r>
      <w:r w:rsidRPr="000177B0">
        <w:rPr>
          <w:rFonts w:ascii="Segoe UI Emoji" w:hAnsi="Segoe UI Emoji" w:cs="Segoe UI Emoji"/>
        </w:rPr>
        <w:t>🔗</w:t>
      </w:r>
      <w:r w:rsidRPr="000177B0">
        <w:t xml:space="preserve"> </w:t>
      </w:r>
      <w:r w:rsidRPr="000177B0">
        <w:rPr>
          <w:highlight w:val="yellow"/>
        </w:rPr>
        <w:t>KOVVS – Riigi Teataja</w:t>
      </w:r>
    </w:p>
    <w:p w14:paraId="4D020E79" w14:textId="77777777" w:rsidR="000177B0" w:rsidRPr="000177B0" w:rsidRDefault="000177B0" w:rsidP="000177B0">
      <w:pPr>
        <w:numPr>
          <w:ilvl w:val="0"/>
          <w:numId w:val="2"/>
        </w:numPr>
      </w:pPr>
      <w:r w:rsidRPr="000177B0">
        <w:rPr>
          <w:b/>
          <w:bCs/>
        </w:rPr>
        <w:t>KOV finantsjuhtimise seadus (KOFS)</w:t>
      </w:r>
      <w:r w:rsidRPr="000177B0">
        <w:br/>
      </w:r>
      <w:r w:rsidRPr="000177B0">
        <w:rPr>
          <w:i/>
          <w:iCs/>
        </w:rPr>
        <w:t>Peamine sisu</w:t>
      </w:r>
      <w:r w:rsidRPr="000177B0">
        <w:t>: Eelarve koostamine, vastuvõtmine, finantsjuhtimine, aruandlus.</w:t>
      </w:r>
      <w:r w:rsidRPr="000177B0">
        <w:br/>
      </w:r>
      <w:r w:rsidRPr="000177B0">
        <w:rPr>
          <w:i/>
          <w:iCs/>
        </w:rPr>
        <w:t>Seos</w:t>
      </w:r>
      <w:r w:rsidRPr="000177B0">
        <w:t>: Volikogu kinnitab eelarve, jälgib finantsdistsipliini.</w:t>
      </w:r>
      <w:r w:rsidRPr="000177B0">
        <w:br/>
      </w:r>
      <w:r w:rsidRPr="000177B0">
        <w:rPr>
          <w:rFonts w:ascii="Segoe UI Emoji" w:hAnsi="Segoe UI Emoji" w:cs="Segoe UI Emoji"/>
        </w:rPr>
        <w:t>🔗</w:t>
      </w:r>
      <w:r w:rsidRPr="000177B0">
        <w:t xml:space="preserve"> </w:t>
      </w:r>
      <w:r w:rsidRPr="000177B0">
        <w:rPr>
          <w:highlight w:val="yellow"/>
        </w:rPr>
        <w:t>KOFS – Riigi Teataja</w:t>
      </w:r>
    </w:p>
    <w:p w14:paraId="62F20428" w14:textId="77777777" w:rsidR="000177B0" w:rsidRPr="000177B0" w:rsidRDefault="000177B0" w:rsidP="000177B0">
      <w:pPr>
        <w:numPr>
          <w:ilvl w:val="0"/>
          <w:numId w:val="2"/>
        </w:numPr>
      </w:pPr>
      <w:r w:rsidRPr="000177B0">
        <w:rPr>
          <w:b/>
          <w:bCs/>
        </w:rPr>
        <w:t>Valla või linna põhimäärus</w:t>
      </w:r>
      <w:r w:rsidRPr="000177B0">
        <w:br/>
      </w:r>
      <w:r w:rsidRPr="000177B0">
        <w:rPr>
          <w:i/>
          <w:iCs/>
        </w:rPr>
        <w:t>Peamine sisu</w:t>
      </w:r>
      <w:r w:rsidRPr="000177B0">
        <w:t>: KOV sisekord, volikogu tööreeglid, komisjonid.</w:t>
      </w:r>
      <w:r w:rsidRPr="000177B0">
        <w:br/>
      </w:r>
      <w:r w:rsidRPr="000177B0">
        <w:rPr>
          <w:i/>
          <w:iCs/>
        </w:rPr>
        <w:t>Seos</w:t>
      </w:r>
      <w:r w:rsidRPr="000177B0">
        <w:t>: Reguleerib volikogu sisemist töökorraldust.</w:t>
      </w:r>
      <w:r w:rsidRPr="000177B0">
        <w:br/>
      </w:r>
      <w:r w:rsidRPr="000177B0">
        <w:rPr>
          <w:rFonts w:ascii="Segoe UI Emoji" w:hAnsi="Segoe UI Emoji" w:cs="Segoe UI Emoji"/>
        </w:rPr>
        <w:t>🔗</w:t>
      </w:r>
      <w:r w:rsidRPr="000177B0">
        <w:t xml:space="preserve"> Näidis: Tallinna põhimäärus – Riigi Teataja</w:t>
      </w:r>
    </w:p>
    <w:p w14:paraId="79966851" w14:textId="77777777" w:rsidR="000177B0" w:rsidRPr="000177B0" w:rsidRDefault="000177B0" w:rsidP="000177B0">
      <w:pPr>
        <w:rPr>
          <w:b/>
          <w:bCs/>
        </w:rPr>
      </w:pPr>
      <w:r w:rsidRPr="000177B0">
        <w:rPr>
          <w:b/>
          <w:bCs/>
        </w:rPr>
        <w:t>Menetlus ja läbipaistvus</w:t>
      </w:r>
    </w:p>
    <w:p w14:paraId="1A2CD9F3" w14:textId="6DA82F50" w:rsidR="000177B0" w:rsidRPr="000177B0" w:rsidRDefault="000177B0" w:rsidP="000177B0">
      <w:pPr>
        <w:numPr>
          <w:ilvl w:val="0"/>
          <w:numId w:val="3"/>
        </w:numPr>
      </w:pPr>
      <w:r w:rsidRPr="000177B0">
        <w:rPr>
          <w:b/>
          <w:bCs/>
        </w:rPr>
        <w:t>Haldusmenetluse seadus</w:t>
      </w:r>
      <w:r w:rsidRPr="000177B0">
        <w:br/>
      </w:r>
      <w:r w:rsidRPr="000177B0">
        <w:rPr>
          <w:i/>
          <w:iCs/>
        </w:rPr>
        <w:t>Peamine sisu</w:t>
      </w:r>
      <w:r w:rsidRPr="000177B0">
        <w:t>: Üldised reeglid haldusotsuste tegemiseks.</w:t>
      </w:r>
      <w:r w:rsidRPr="000177B0">
        <w:br/>
      </w:r>
      <w:r w:rsidRPr="000177B0">
        <w:rPr>
          <w:i/>
          <w:iCs/>
        </w:rPr>
        <w:t>Seos</w:t>
      </w:r>
      <w:r w:rsidRPr="000177B0">
        <w:t>: Volikogu otsused ja määrused peavad järgima korrektset menetlust.</w:t>
      </w:r>
      <w:r w:rsidRPr="000177B0">
        <w:br/>
      </w:r>
      <w:r w:rsidRPr="000177B0">
        <w:rPr>
          <w:rFonts w:ascii="Segoe UI Emoji" w:hAnsi="Segoe UI Emoji" w:cs="Segoe UI Emoji"/>
        </w:rPr>
        <w:t>🔗</w:t>
      </w:r>
      <w:r w:rsidRPr="000177B0">
        <w:t xml:space="preserve"> </w:t>
      </w:r>
      <w:hyperlink r:id="rId7" w:history="1">
        <w:r w:rsidRPr="000177B0">
          <w:rPr>
            <w:rStyle w:val="Hyperlink"/>
          </w:rPr>
          <w:t>HMS – Riigi Teataja</w:t>
        </w:r>
      </w:hyperlink>
    </w:p>
    <w:p w14:paraId="45B1EFC2" w14:textId="7BF4C7D5" w:rsidR="000177B0" w:rsidRPr="000177B0" w:rsidRDefault="000177B0" w:rsidP="000177B0">
      <w:pPr>
        <w:numPr>
          <w:ilvl w:val="0"/>
          <w:numId w:val="3"/>
        </w:numPr>
      </w:pPr>
      <w:r w:rsidRPr="000177B0">
        <w:rPr>
          <w:b/>
          <w:bCs/>
        </w:rPr>
        <w:t>Korruptsioonivastane seadus</w:t>
      </w:r>
      <w:r w:rsidRPr="000177B0">
        <w:br/>
      </w:r>
      <w:r w:rsidRPr="000177B0">
        <w:rPr>
          <w:i/>
          <w:iCs/>
        </w:rPr>
        <w:t>Peamine sisu</w:t>
      </w:r>
      <w:r w:rsidRPr="000177B0">
        <w:t>: Huvide konfliktid, toimingupiirangud, majanduslike huvide deklareerimine.</w:t>
      </w:r>
      <w:r w:rsidRPr="000177B0">
        <w:br/>
      </w:r>
      <w:r w:rsidRPr="000177B0">
        <w:rPr>
          <w:i/>
          <w:iCs/>
        </w:rPr>
        <w:t>Seos</w:t>
      </w:r>
      <w:r w:rsidRPr="000177B0">
        <w:t>: Volikogu liikmed peavad vältima huvide konflikti.</w:t>
      </w:r>
      <w:r w:rsidRPr="000177B0">
        <w:br/>
      </w:r>
      <w:r w:rsidRPr="000177B0">
        <w:rPr>
          <w:rFonts w:ascii="Segoe UI Emoji" w:hAnsi="Segoe UI Emoji" w:cs="Segoe UI Emoji"/>
        </w:rPr>
        <w:t>🔗</w:t>
      </w:r>
      <w:r w:rsidRPr="000177B0">
        <w:t xml:space="preserve"> </w:t>
      </w:r>
      <w:hyperlink r:id="rId8" w:history="1">
        <w:r w:rsidRPr="000177B0">
          <w:rPr>
            <w:rStyle w:val="Hyperlink"/>
          </w:rPr>
          <w:t>Korruptsioonivastane seadus – Riigi Teataja</w:t>
        </w:r>
      </w:hyperlink>
    </w:p>
    <w:p w14:paraId="5647ACF5" w14:textId="1252D281" w:rsidR="000177B0" w:rsidRPr="000177B0" w:rsidRDefault="000177B0" w:rsidP="000177B0">
      <w:pPr>
        <w:numPr>
          <w:ilvl w:val="0"/>
          <w:numId w:val="3"/>
        </w:numPr>
      </w:pPr>
      <w:r w:rsidRPr="000177B0">
        <w:rPr>
          <w:b/>
          <w:bCs/>
        </w:rPr>
        <w:t>Avaliku teabe seadus</w:t>
      </w:r>
      <w:r w:rsidRPr="000177B0">
        <w:br/>
      </w:r>
      <w:r w:rsidRPr="000177B0">
        <w:rPr>
          <w:i/>
          <w:iCs/>
        </w:rPr>
        <w:t>Peamine sisu</w:t>
      </w:r>
      <w:r w:rsidRPr="000177B0">
        <w:t>: Teabe kättesaadavus, avalikkus ja läbipaistvus.</w:t>
      </w:r>
      <w:r w:rsidRPr="000177B0">
        <w:br/>
      </w:r>
      <w:r w:rsidRPr="000177B0">
        <w:rPr>
          <w:i/>
          <w:iCs/>
        </w:rPr>
        <w:t>Seos</w:t>
      </w:r>
      <w:r w:rsidRPr="000177B0">
        <w:t>: Volikogu dokumendid ja otsused peavad olema avalikud.</w:t>
      </w:r>
      <w:r w:rsidRPr="000177B0">
        <w:br/>
      </w:r>
      <w:r w:rsidRPr="000177B0">
        <w:rPr>
          <w:rFonts w:ascii="Segoe UI Emoji" w:hAnsi="Segoe UI Emoji" w:cs="Segoe UI Emoji"/>
        </w:rPr>
        <w:t>🔗</w:t>
      </w:r>
      <w:r w:rsidRPr="000177B0">
        <w:t xml:space="preserve"> </w:t>
      </w:r>
      <w:hyperlink r:id="rId9" w:history="1">
        <w:r w:rsidRPr="000177B0">
          <w:rPr>
            <w:rStyle w:val="Hyperlink"/>
          </w:rPr>
          <w:t>ATS – Riigi Teataja</w:t>
        </w:r>
      </w:hyperlink>
    </w:p>
    <w:p w14:paraId="16C317C9" w14:textId="3B57A16D" w:rsidR="000177B0" w:rsidRPr="000177B0" w:rsidRDefault="000177B0" w:rsidP="000177B0">
      <w:pPr>
        <w:numPr>
          <w:ilvl w:val="0"/>
          <w:numId w:val="3"/>
        </w:numPr>
      </w:pPr>
      <w:r w:rsidRPr="000177B0">
        <w:rPr>
          <w:b/>
          <w:bCs/>
        </w:rPr>
        <w:t>Isikuandmete kaitse seadus (koos GDPR-iga)</w:t>
      </w:r>
      <w:r w:rsidRPr="000177B0">
        <w:br/>
      </w:r>
      <w:r w:rsidRPr="000177B0">
        <w:rPr>
          <w:i/>
          <w:iCs/>
        </w:rPr>
        <w:t>Peamine sisu</w:t>
      </w:r>
      <w:r w:rsidRPr="000177B0">
        <w:t>: Isikuandmete töötlemise reeglid.</w:t>
      </w:r>
      <w:r w:rsidRPr="000177B0">
        <w:br/>
      </w:r>
      <w:r w:rsidRPr="000177B0">
        <w:rPr>
          <w:i/>
          <w:iCs/>
        </w:rPr>
        <w:t>Seos</w:t>
      </w:r>
      <w:r w:rsidRPr="000177B0">
        <w:t>: Volikogu liikmed puutuvad kokku isikuandmetega.</w:t>
      </w:r>
      <w:r w:rsidRPr="000177B0">
        <w:br/>
      </w:r>
      <w:hyperlink r:id="rId10" w:history="1">
        <w:r w:rsidRPr="000177B0">
          <w:rPr>
            <w:rStyle w:val="Hyperlink"/>
            <w:rFonts w:ascii="Segoe UI Emoji" w:hAnsi="Segoe UI Emoji" w:cs="Segoe UI Emoji"/>
          </w:rPr>
          <w:t>🔗</w:t>
        </w:r>
        <w:r w:rsidRPr="000177B0">
          <w:rPr>
            <w:rStyle w:val="Hyperlink"/>
          </w:rPr>
          <w:t xml:space="preserve"> IKS – Riigi Teataja</w:t>
        </w:r>
      </w:hyperlink>
    </w:p>
    <w:p w14:paraId="55743942" w14:textId="77777777" w:rsidR="000177B0" w:rsidRPr="000177B0" w:rsidRDefault="000177B0" w:rsidP="000177B0">
      <w:pPr>
        <w:rPr>
          <w:b/>
          <w:bCs/>
        </w:rPr>
      </w:pPr>
      <w:r w:rsidRPr="000177B0">
        <w:rPr>
          <w:b/>
          <w:bCs/>
        </w:rPr>
        <w:lastRenderedPageBreak/>
        <w:t>Majandus ja planeerimine</w:t>
      </w:r>
    </w:p>
    <w:p w14:paraId="66C57E81" w14:textId="6B996A01" w:rsidR="000177B0" w:rsidRPr="000177B0" w:rsidRDefault="000177B0" w:rsidP="000177B0">
      <w:pPr>
        <w:numPr>
          <w:ilvl w:val="0"/>
          <w:numId w:val="4"/>
        </w:numPr>
      </w:pPr>
      <w:r w:rsidRPr="000177B0">
        <w:rPr>
          <w:b/>
          <w:bCs/>
        </w:rPr>
        <w:t>Riigihangete seadus</w:t>
      </w:r>
      <w:r w:rsidRPr="000177B0">
        <w:br/>
      </w:r>
      <w:r w:rsidRPr="000177B0">
        <w:rPr>
          <w:i/>
          <w:iCs/>
        </w:rPr>
        <w:t>Peamine sisu</w:t>
      </w:r>
      <w:r w:rsidRPr="000177B0">
        <w:t>: Hankemenetluste kord.</w:t>
      </w:r>
      <w:r w:rsidRPr="000177B0">
        <w:br/>
      </w:r>
      <w:r w:rsidRPr="000177B0">
        <w:rPr>
          <w:i/>
          <w:iCs/>
        </w:rPr>
        <w:t>Seos</w:t>
      </w:r>
      <w:r w:rsidRPr="000177B0">
        <w:t>: Volikogu roll hangete kinnitamisel ja järelevalves.</w:t>
      </w:r>
      <w:r w:rsidRPr="000177B0">
        <w:br/>
      </w:r>
      <w:hyperlink r:id="rId11" w:history="1">
        <w:r w:rsidRPr="000177B0">
          <w:rPr>
            <w:rStyle w:val="Hyperlink"/>
            <w:rFonts w:ascii="Segoe UI Emoji" w:hAnsi="Segoe UI Emoji" w:cs="Segoe UI Emoji"/>
          </w:rPr>
          <w:t>🔗</w:t>
        </w:r>
        <w:r w:rsidRPr="000177B0">
          <w:rPr>
            <w:rStyle w:val="Hyperlink"/>
          </w:rPr>
          <w:t xml:space="preserve"> RHS – Riigi Teataja</w:t>
        </w:r>
      </w:hyperlink>
    </w:p>
    <w:p w14:paraId="4192F96C" w14:textId="52F74FC5" w:rsidR="000177B0" w:rsidRPr="000177B0" w:rsidRDefault="000177B0" w:rsidP="000177B0">
      <w:pPr>
        <w:numPr>
          <w:ilvl w:val="0"/>
          <w:numId w:val="4"/>
        </w:numPr>
      </w:pPr>
      <w:r w:rsidRPr="000177B0">
        <w:rPr>
          <w:b/>
          <w:bCs/>
        </w:rPr>
        <w:t>Planeerimisseadus</w:t>
      </w:r>
      <w:r w:rsidRPr="000177B0">
        <w:br/>
      </w:r>
      <w:r w:rsidRPr="000177B0">
        <w:rPr>
          <w:i/>
          <w:iCs/>
        </w:rPr>
        <w:t>Peamine sisu</w:t>
      </w:r>
      <w:r w:rsidRPr="000177B0">
        <w:t xml:space="preserve">: </w:t>
      </w:r>
      <w:proofErr w:type="spellStart"/>
      <w:r w:rsidRPr="000177B0">
        <w:t>Üld</w:t>
      </w:r>
      <w:proofErr w:type="spellEnd"/>
      <w:r w:rsidRPr="000177B0">
        <w:t>- ja detailplaneeringute menetlus.</w:t>
      </w:r>
      <w:r w:rsidRPr="000177B0">
        <w:br/>
      </w:r>
      <w:r w:rsidRPr="000177B0">
        <w:rPr>
          <w:i/>
          <w:iCs/>
        </w:rPr>
        <w:t>Seos</w:t>
      </w:r>
      <w:r w:rsidRPr="000177B0">
        <w:t>: Volikogu kinnitab planeeringuid.</w:t>
      </w:r>
      <w:r w:rsidRPr="000177B0">
        <w:br/>
      </w:r>
      <w:hyperlink r:id="rId12" w:history="1">
        <w:r w:rsidRPr="000177B0">
          <w:rPr>
            <w:rStyle w:val="Hyperlink"/>
            <w:rFonts w:ascii="Segoe UI Emoji" w:hAnsi="Segoe UI Emoji" w:cs="Segoe UI Emoji"/>
          </w:rPr>
          <w:t>🔗</w:t>
        </w:r>
        <w:r w:rsidRPr="000177B0">
          <w:rPr>
            <w:rStyle w:val="Hyperlink"/>
          </w:rPr>
          <w:t xml:space="preserve"> Planeerimisseadus – Riigi Teataja</w:t>
        </w:r>
      </w:hyperlink>
    </w:p>
    <w:p w14:paraId="3E7786EA" w14:textId="5EA765B0" w:rsidR="000177B0" w:rsidRPr="000177B0" w:rsidRDefault="000177B0" w:rsidP="000177B0">
      <w:pPr>
        <w:numPr>
          <w:ilvl w:val="0"/>
          <w:numId w:val="4"/>
        </w:numPr>
      </w:pPr>
      <w:r w:rsidRPr="000177B0">
        <w:rPr>
          <w:b/>
          <w:bCs/>
        </w:rPr>
        <w:t>Maamaksuseadus</w:t>
      </w:r>
      <w:r w:rsidRPr="000177B0">
        <w:br/>
      </w:r>
      <w:r w:rsidRPr="000177B0">
        <w:rPr>
          <w:i/>
          <w:iCs/>
        </w:rPr>
        <w:t>Peamine sisu</w:t>
      </w:r>
      <w:r w:rsidRPr="000177B0">
        <w:t>: Maamaksu määramine ja kogumine.</w:t>
      </w:r>
      <w:r w:rsidRPr="000177B0">
        <w:br/>
      </w:r>
      <w:r w:rsidRPr="000177B0">
        <w:rPr>
          <w:i/>
          <w:iCs/>
        </w:rPr>
        <w:t>Seos</w:t>
      </w:r>
      <w:r w:rsidRPr="000177B0">
        <w:t>: Volikogu võib kehtestada kohalikke makse.</w:t>
      </w:r>
      <w:r w:rsidRPr="000177B0">
        <w:br/>
      </w:r>
      <w:r w:rsidRPr="000177B0">
        <w:rPr>
          <w:rFonts w:ascii="Segoe UI Emoji" w:hAnsi="Segoe UI Emoji" w:cs="Segoe UI Emoji"/>
        </w:rPr>
        <w:t>🔗</w:t>
      </w:r>
      <w:r w:rsidRPr="000177B0">
        <w:t xml:space="preserve"> </w:t>
      </w:r>
      <w:hyperlink r:id="rId13" w:history="1">
        <w:r w:rsidRPr="000177B0">
          <w:rPr>
            <w:rStyle w:val="Hyperlink"/>
          </w:rPr>
          <w:t>Maamaksuseadus – Riigi Teataja</w:t>
        </w:r>
      </w:hyperlink>
    </w:p>
    <w:p w14:paraId="0A7FA151" w14:textId="778E81B5" w:rsidR="000177B0" w:rsidRPr="000177B0" w:rsidRDefault="000177B0" w:rsidP="000177B0">
      <w:pPr>
        <w:numPr>
          <w:ilvl w:val="0"/>
          <w:numId w:val="4"/>
        </w:numPr>
      </w:pPr>
      <w:r w:rsidRPr="000177B0">
        <w:rPr>
          <w:b/>
          <w:bCs/>
        </w:rPr>
        <w:t>Ehitusseadustik</w:t>
      </w:r>
      <w:r w:rsidRPr="000177B0">
        <w:br/>
      </w:r>
      <w:r w:rsidRPr="000177B0">
        <w:rPr>
          <w:i/>
          <w:iCs/>
        </w:rPr>
        <w:t>Peamine sisu</w:t>
      </w:r>
      <w:r w:rsidRPr="000177B0">
        <w:t>: Ehitusloa ja kasutusloa reeglid.</w:t>
      </w:r>
      <w:r w:rsidRPr="000177B0">
        <w:br/>
      </w:r>
      <w:r w:rsidRPr="000177B0">
        <w:rPr>
          <w:i/>
          <w:iCs/>
        </w:rPr>
        <w:t>Seos</w:t>
      </w:r>
      <w:r w:rsidRPr="000177B0">
        <w:t>: Seotud volikogu planeeringu- ja ehitusotsustega.</w:t>
      </w:r>
      <w:r w:rsidRPr="000177B0">
        <w:br/>
      </w:r>
      <w:r w:rsidRPr="000177B0">
        <w:rPr>
          <w:rFonts w:ascii="Segoe UI Emoji" w:hAnsi="Segoe UI Emoji" w:cs="Segoe UI Emoji"/>
        </w:rPr>
        <w:t>🔗</w:t>
      </w:r>
      <w:r w:rsidRPr="000177B0">
        <w:t xml:space="preserve"> </w:t>
      </w:r>
      <w:hyperlink r:id="rId14" w:history="1">
        <w:r w:rsidRPr="000177B0">
          <w:rPr>
            <w:rStyle w:val="Hyperlink"/>
          </w:rPr>
          <w:t>Ehitusseadustik – Riigi Teataja</w:t>
        </w:r>
      </w:hyperlink>
    </w:p>
    <w:p w14:paraId="5D5C5FE3" w14:textId="77777777" w:rsidR="000177B0" w:rsidRPr="000177B0" w:rsidRDefault="000177B0" w:rsidP="000177B0">
      <w:pPr>
        <w:rPr>
          <w:b/>
          <w:bCs/>
        </w:rPr>
      </w:pPr>
      <w:r w:rsidRPr="000177B0">
        <w:rPr>
          <w:b/>
          <w:bCs/>
        </w:rPr>
        <w:t>Sotsiaal- ja haridusvaldkond</w:t>
      </w:r>
    </w:p>
    <w:p w14:paraId="3BD781E6" w14:textId="22CC0FA6" w:rsidR="000177B0" w:rsidRPr="000177B0" w:rsidRDefault="000177B0" w:rsidP="000177B0">
      <w:pPr>
        <w:numPr>
          <w:ilvl w:val="0"/>
          <w:numId w:val="5"/>
        </w:numPr>
      </w:pPr>
      <w:r w:rsidRPr="000177B0">
        <w:rPr>
          <w:b/>
          <w:bCs/>
        </w:rPr>
        <w:t>Sotsiaalhoolekande seadus, Lastekaitseseadus</w:t>
      </w:r>
      <w:r>
        <w:br/>
      </w:r>
      <w:r w:rsidRPr="000177B0">
        <w:rPr>
          <w:i/>
          <w:iCs/>
        </w:rPr>
        <w:t>Peamine sisu</w:t>
      </w:r>
      <w:r w:rsidRPr="000177B0">
        <w:t>: Kohalike sotsiaalteenuste ja kaitse meetmed.</w:t>
      </w:r>
      <w:r w:rsidRPr="000177B0">
        <w:br/>
      </w:r>
      <w:r w:rsidRPr="000177B0">
        <w:rPr>
          <w:i/>
          <w:iCs/>
        </w:rPr>
        <w:t>Seos</w:t>
      </w:r>
      <w:r w:rsidRPr="000177B0">
        <w:t xml:space="preserve">: Volikogu määrab sotsiaalteenuste korralduse </w:t>
      </w:r>
      <w:proofErr w:type="spellStart"/>
      <w:r w:rsidRPr="000177B0">
        <w:t>KOV-s</w:t>
      </w:r>
      <w:proofErr w:type="spellEnd"/>
      <w:r w:rsidRPr="000177B0">
        <w:t>.</w:t>
      </w:r>
      <w:r w:rsidRPr="000177B0">
        <w:br/>
      </w:r>
      <w:r w:rsidRPr="000177B0">
        <w:rPr>
          <w:rFonts w:ascii="Segoe UI Emoji" w:hAnsi="Segoe UI Emoji" w:cs="Segoe UI Emoji"/>
        </w:rPr>
        <w:t>🔗</w:t>
      </w:r>
      <w:r w:rsidRPr="000177B0">
        <w:t xml:space="preserve"> </w:t>
      </w:r>
      <w:hyperlink r:id="rId15" w:history="1">
        <w:r w:rsidRPr="000177B0">
          <w:rPr>
            <w:rStyle w:val="Hyperlink"/>
          </w:rPr>
          <w:t>Sotsiaalhoolekande seadus – Riigi Teataja</w:t>
        </w:r>
      </w:hyperlink>
      <w:r w:rsidRPr="000177B0">
        <w:br/>
      </w:r>
      <w:r w:rsidRPr="000177B0">
        <w:rPr>
          <w:rFonts w:ascii="Segoe UI Emoji" w:hAnsi="Segoe UI Emoji" w:cs="Segoe UI Emoji"/>
        </w:rPr>
        <w:t>🔗</w:t>
      </w:r>
      <w:r w:rsidRPr="000177B0">
        <w:t xml:space="preserve"> </w:t>
      </w:r>
      <w:hyperlink r:id="rId16" w:history="1">
        <w:r w:rsidRPr="000177B0">
          <w:rPr>
            <w:rStyle w:val="Hyperlink"/>
          </w:rPr>
          <w:t>Lastekaitseseadus – Riigi Teataja</w:t>
        </w:r>
      </w:hyperlink>
      <w:r w:rsidRPr="000177B0">
        <w:br/>
      </w:r>
    </w:p>
    <w:p w14:paraId="559F26C0" w14:textId="435AB6A7" w:rsidR="000177B0" w:rsidRPr="000177B0" w:rsidRDefault="000177B0" w:rsidP="000177B0">
      <w:pPr>
        <w:numPr>
          <w:ilvl w:val="0"/>
          <w:numId w:val="5"/>
        </w:numPr>
      </w:pPr>
      <w:r w:rsidRPr="000177B0">
        <w:rPr>
          <w:b/>
          <w:bCs/>
        </w:rPr>
        <w:t>Haridusseadused (Põhikooli- ja gümnaasiumiseadus jmt)</w:t>
      </w:r>
      <w:r w:rsidRPr="000177B0">
        <w:br/>
      </w:r>
      <w:r w:rsidRPr="000177B0">
        <w:rPr>
          <w:i/>
          <w:iCs/>
        </w:rPr>
        <w:t>Peamine sisu</w:t>
      </w:r>
      <w:r w:rsidRPr="000177B0">
        <w:t>: Koolivõrgu korraldus, koolipidaja roll.</w:t>
      </w:r>
      <w:r w:rsidRPr="000177B0">
        <w:br/>
      </w:r>
      <w:r w:rsidRPr="000177B0">
        <w:rPr>
          <w:i/>
          <w:iCs/>
        </w:rPr>
        <w:t>Seos</w:t>
      </w:r>
      <w:r w:rsidRPr="000177B0">
        <w:t>: Volikogu otsustab koolide pidamise ja sulgemise.</w:t>
      </w:r>
      <w:r w:rsidRPr="000177B0">
        <w:br/>
      </w:r>
      <w:hyperlink r:id="rId17" w:history="1">
        <w:r w:rsidRPr="000177B0">
          <w:rPr>
            <w:rStyle w:val="Hyperlink"/>
            <w:rFonts w:ascii="Segoe UI Emoji" w:hAnsi="Segoe UI Emoji" w:cs="Segoe UI Emoji"/>
          </w:rPr>
          <w:t>🔗</w:t>
        </w:r>
        <w:r w:rsidRPr="000177B0">
          <w:rPr>
            <w:rStyle w:val="Hyperlink"/>
          </w:rPr>
          <w:t xml:space="preserve"> Põhikooli- ja gümnaasiumiseadus – Riigi Teataja</w:t>
        </w:r>
      </w:hyperlink>
    </w:p>
    <w:p w14:paraId="559E778E" w14:textId="77777777" w:rsidR="000177B0" w:rsidRPr="000177B0" w:rsidRDefault="000177B0" w:rsidP="000177B0">
      <w:pPr>
        <w:numPr>
          <w:ilvl w:val="0"/>
          <w:numId w:val="5"/>
        </w:numPr>
      </w:pPr>
      <w:r w:rsidRPr="000177B0">
        <w:rPr>
          <w:b/>
          <w:bCs/>
        </w:rPr>
        <w:t>Rahvaraamatukogu seadus, teised kultuuriseadused</w:t>
      </w:r>
      <w:r w:rsidRPr="000177B0">
        <w:br/>
      </w:r>
      <w:r w:rsidRPr="000177B0">
        <w:rPr>
          <w:i/>
          <w:iCs/>
        </w:rPr>
        <w:t>Peamine sisu</w:t>
      </w:r>
      <w:r w:rsidRPr="000177B0">
        <w:t>: Raamatukogude ja kultuuriasutuste korraldus.</w:t>
      </w:r>
      <w:r w:rsidRPr="000177B0">
        <w:br/>
      </w:r>
      <w:r w:rsidRPr="000177B0">
        <w:rPr>
          <w:i/>
          <w:iCs/>
        </w:rPr>
        <w:t>Seos</w:t>
      </w:r>
      <w:r w:rsidRPr="000177B0">
        <w:t>: Volikogu otsustab kultuuriasutuste pidamise.</w:t>
      </w:r>
      <w:r w:rsidRPr="000177B0">
        <w:br/>
      </w:r>
      <w:r w:rsidRPr="000177B0">
        <w:rPr>
          <w:rFonts w:ascii="Segoe UI Emoji" w:hAnsi="Segoe UI Emoji" w:cs="Segoe UI Emoji"/>
        </w:rPr>
        <w:t>🔗</w:t>
      </w:r>
      <w:r w:rsidRPr="000177B0">
        <w:t xml:space="preserve"> Rahvaraamatukogu seadus – Riigi Teataja</w:t>
      </w:r>
    </w:p>
    <w:p w14:paraId="65FE0284" w14:textId="77777777" w:rsidR="000177B0" w:rsidRPr="000177B0" w:rsidRDefault="000177B0" w:rsidP="000177B0">
      <w:pPr>
        <w:rPr>
          <w:b/>
          <w:bCs/>
        </w:rPr>
      </w:pPr>
      <w:r w:rsidRPr="000177B0">
        <w:rPr>
          <w:b/>
          <w:bCs/>
        </w:rPr>
        <w:t>Vastutus ja õigussuhted</w:t>
      </w:r>
    </w:p>
    <w:p w14:paraId="5CB36C0D" w14:textId="02661FC3" w:rsidR="000177B0" w:rsidRPr="000177B0" w:rsidRDefault="000177B0" w:rsidP="000177B0">
      <w:pPr>
        <w:numPr>
          <w:ilvl w:val="0"/>
          <w:numId w:val="7"/>
        </w:numPr>
      </w:pPr>
      <w:r w:rsidRPr="000177B0">
        <w:rPr>
          <w:b/>
          <w:bCs/>
        </w:rPr>
        <w:t>Karistusseadustik</w:t>
      </w:r>
      <w:r w:rsidRPr="000177B0">
        <w:br/>
      </w:r>
      <w:r w:rsidRPr="000177B0">
        <w:rPr>
          <w:i/>
          <w:iCs/>
        </w:rPr>
        <w:t>Peamine sisu</w:t>
      </w:r>
      <w:r w:rsidRPr="000177B0">
        <w:t>: Kuriteod, sh ametialased rikkumised.</w:t>
      </w:r>
      <w:r w:rsidRPr="000177B0">
        <w:br/>
      </w:r>
      <w:r w:rsidRPr="000177B0">
        <w:rPr>
          <w:i/>
          <w:iCs/>
        </w:rPr>
        <w:t>Seos</w:t>
      </w:r>
      <w:r w:rsidRPr="000177B0">
        <w:t>: Volikogu liige vastutab ametialaste rikkumiste eest.</w:t>
      </w:r>
      <w:r w:rsidRPr="000177B0">
        <w:br/>
      </w:r>
      <w:r w:rsidRPr="000177B0">
        <w:rPr>
          <w:rFonts w:ascii="Segoe UI Emoji" w:hAnsi="Segoe UI Emoji" w:cs="Segoe UI Emoji"/>
        </w:rPr>
        <w:t>🔗</w:t>
      </w:r>
      <w:r w:rsidRPr="000177B0">
        <w:t xml:space="preserve"> </w:t>
      </w:r>
      <w:hyperlink r:id="rId18" w:history="1">
        <w:proofErr w:type="spellStart"/>
        <w:r w:rsidRPr="000177B0">
          <w:rPr>
            <w:rStyle w:val="Hyperlink"/>
          </w:rPr>
          <w:t>KarS</w:t>
        </w:r>
        <w:proofErr w:type="spellEnd"/>
        <w:r w:rsidRPr="000177B0">
          <w:rPr>
            <w:rStyle w:val="Hyperlink"/>
          </w:rPr>
          <w:t xml:space="preserve"> – Riigi Teataja</w:t>
        </w:r>
      </w:hyperlink>
    </w:p>
    <w:p w14:paraId="76914088" w14:textId="77777777" w:rsidR="000177B0" w:rsidRPr="000177B0" w:rsidRDefault="000177B0" w:rsidP="000177B0">
      <w:pPr>
        <w:rPr>
          <w:b/>
          <w:bCs/>
        </w:rPr>
      </w:pPr>
      <w:r w:rsidRPr="000177B0">
        <w:rPr>
          <w:b/>
          <w:bCs/>
        </w:rPr>
        <w:t>Alltase</w:t>
      </w:r>
    </w:p>
    <w:p w14:paraId="3D659A91" w14:textId="77777777" w:rsidR="000177B0" w:rsidRPr="000177B0" w:rsidRDefault="000177B0" w:rsidP="000177B0">
      <w:pPr>
        <w:numPr>
          <w:ilvl w:val="0"/>
          <w:numId w:val="8"/>
        </w:numPr>
      </w:pPr>
      <w:r w:rsidRPr="000177B0">
        <w:rPr>
          <w:b/>
          <w:bCs/>
        </w:rPr>
        <w:lastRenderedPageBreak/>
        <w:t>Valitsuse ja ministeeriumide määrused</w:t>
      </w:r>
      <w:r w:rsidRPr="000177B0">
        <w:br/>
      </w:r>
      <w:r w:rsidRPr="000177B0">
        <w:rPr>
          <w:i/>
          <w:iCs/>
        </w:rPr>
        <w:t>Peamine sisu</w:t>
      </w:r>
      <w:r w:rsidRPr="000177B0">
        <w:t>: Täpsustavad seaduste rakendamist.</w:t>
      </w:r>
      <w:r w:rsidRPr="000177B0">
        <w:br/>
      </w:r>
      <w:r w:rsidRPr="000177B0">
        <w:rPr>
          <w:i/>
          <w:iCs/>
        </w:rPr>
        <w:t>Seos</w:t>
      </w:r>
      <w:r w:rsidRPr="000177B0">
        <w:t>: Nt hariduse, ehituse, sotsiaalhoolekande vallas.</w:t>
      </w:r>
    </w:p>
    <w:p w14:paraId="7DE77B92" w14:textId="77777777" w:rsidR="000177B0" w:rsidRPr="000177B0" w:rsidRDefault="000177B0" w:rsidP="000177B0">
      <w:pPr>
        <w:numPr>
          <w:ilvl w:val="0"/>
          <w:numId w:val="8"/>
        </w:numPr>
      </w:pPr>
      <w:r w:rsidRPr="000177B0">
        <w:rPr>
          <w:b/>
          <w:bCs/>
        </w:rPr>
        <w:t>KOV enda määrused ja otsused</w:t>
      </w:r>
      <w:r w:rsidRPr="000177B0">
        <w:br/>
      </w:r>
      <w:r w:rsidRPr="000177B0">
        <w:rPr>
          <w:i/>
          <w:iCs/>
        </w:rPr>
        <w:t>Peamine sisu</w:t>
      </w:r>
      <w:r w:rsidRPr="000177B0">
        <w:t>: Volikogu varasemad õigusaktid.</w:t>
      </w:r>
      <w:r w:rsidRPr="000177B0">
        <w:br/>
      </w:r>
      <w:r w:rsidRPr="000177B0">
        <w:rPr>
          <w:i/>
          <w:iCs/>
        </w:rPr>
        <w:t>Seos</w:t>
      </w:r>
      <w:r w:rsidRPr="000177B0">
        <w:t>: Uus volikogu on seotud kehtivate aktidega.</w:t>
      </w:r>
    </w:p>
    <w:p w14:paraId="7B7CDFE2" w14:textId="77777777" w:rsidR="00945E4E" w:rsidRDefault="00945E4E"/>
    <w:sectPr w:rsidR="00945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5C3C"/>
    <w:multiLevelType w:val="multilevel"/>
    <w:tmpl w:val="436E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934DD"/>
    <w:multiLevelType w:val="multilevel"/>
    <w:tmpl w:val="7BD6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374D8"/>
    <w:multiLevelType w:val="multilevel"/>
    <w:tmpl w:val="A94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62AAB"/>
    <w:multiLevelType w:val="multilevel"/>
    <w:tmpl w:val="4EBA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530B9"/>
    <w:multiLevelType w:val="multilevel"/>
    <w:tmpl w:val="D9A2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146F1"/>
    <w:multiLevelType w:val="multilevel"/>
    <w:tmpl w:val="8306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444D9"/>
    <w:multiLevelType w:val="multilevel"/>
    <w:tmpl w:val="0DB0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135D34"/>
    <w:multiLevelType w:val="multilevel"/>
    <w:tmpl w:val="CD7C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11057">
    <w:abstractNumId w:val="5"/>
  </w:num>
  <w:num w:numId="2" w16cid:durableId="1712996441">
    <w:abstractNumId w:val="3"/>
  </w:num>
  <w:num w:numId="3" w16cid:durableId="1372880114">
    <w:abstractNumId w:val="6"/>
  </w:num>
  <w:num w:numId="4" w16cid:durableId="1282298325">
    <w:abstractNumId w:val="1"/>
  </w:num>
  <w:num w:numId="5" w16cid:durableId="1097671033">
    <w:abstractNumId w:val="0"/>
  </w:num>
  <w:num w:numId="6" w16cid:durableId="1836800917">
    <w:abstractNumId w:val="4"/>
  </w:num>
  <w:num w:numId="7" w16cid:durableId="1014646574">
    <w:abstractNumId w:val="2"/>
  </w:num>
  <w:num w:numId="8" w16cid:durableId="170067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B0"/>
    <w:rsid w:val="000177B0"/>
    <w:rsid w:val="00941D2A"/>
    <w:rsid w:val="00945E4E"/>
    <w:rsid w:val="00962460"/>
    <w:rsid w:val="00B467B3"/>
    <w:rsid w:val="00D9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4B58"/>
  <w15:chartTrackingRefBased/>
  <w15:docId w15:val="{4F029D4A-D8AB-4DE9-8F16-579689B9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7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7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7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7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4032025012" TargetMode="External"/><Relationship Id="rId13" Type="http://schemas.openxmlformats.org/officeDocument/2006/relationships/hyperlink" Target="https://www.riigiteataja.ee/akt/130062024004" TargetMode="External"/><Relationship Id="rId18" Type="http://schemas.openxmlformats.org/officeDocument/2006/relationships/hyperlink" Target="https://www.riigiteataja.ee/akt/105072025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06072023031" TargetMode="External"/><Relationship Id="rId12" Type="http://schemas.openxmlformats.org/officeDocument/2006/relationships/hyperlink" Target="https://www.riigiteataja.ee/akt/108072025036" TargetMode="External"/><Relationship Id="rId17" Type="http://schemas.openxmlformats.org/officeDocument/2006/relationships/hyperlink" Target="https://www.riigiteataja.ee/akt/109012025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iigiteataja.ee/akt/13112202402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103012023004" TargetMode="External"/><Relationship Id="rId11" Type="http://schemas.openxmlformats.org/officeDocument/2006/relationships/hyperlink" Target="https://www.riigiteataja.ee/akt/108072025053" TargetMode="External"/><Relationship Id="rId5" Type="http://schemas.openxmlformats.org/officeDocument/2006/relationships/hyperlink" Target="https://www.riigiteataja.ee/akt/115052015001" TargetMode="External"/><Relationship Id="rId15" Type="http://schemas.openxmlformats.org/officeDocument/2006/relationships/hyperlink" Target="https://www.riigiteataja.ee/akt/112062025024" TargetMode="External"/><Relationship Id="rId10" Type="http://schemas.openxmlformats.org/officeDocument/2006/relationships/hyperlink" Target="https://www.riigiteataja.ee/akt/13112202404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105072025003" TargetMode="External"/><Relationship Id="rId14" Type="http://schemas.openxmlformats.org/officeDocument/2006/relationships/hyperlink" Target="https://www.riigiteataja.ee/akt/108072025039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649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Anne-Ly Sumre</dc:creator>
  <cp:keywords/>
  <dc:description/>
  <cp:lastModifiedBy>Anne-Ly Sumre</cp:lastModifiedBy>
  <cp:revision>2</cp:revision>
  <dcterms:created xsi:type="dcterms:W3CDTF">2025-09-28T17:17:00Z</dcterms:created>
  <dcterms:modified xsi:type="dcterms:W3CDTF">2025-09-29T13:38:00Z</dcterms:modified>
</cp:coreProperties>
</file>