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75A2" w14:textId="5EFDFE9B" w:rsidR="003767DD" w:rsidRPr="0071713C" w:rsidRDefault="002251D6" w:rsidP="0071713C">
      <w:pPr>
        <w:pStyle w:val="Pealkiri1"/>
        <w:spacing w:before="0" w:line="240" w:lineRule="auto"/>
        <w:rPr>
          <w:color w:val="0070C0"/>
          <w:sz w:val="24"/>
          <w:szCs w:val="24"/>
        </w:rPr>
      </w:pPr>
      <w:bookmarkStart w:id="0" w:name="_Toc127888624"/>
      <w:r w:rsidRPr="00BA1DB6">
        <w:rPr>
          <w:color w:val="0070C0"/>
          <w:sz w:val="24"/>
          <w:szCs w:val="24"/>
        </w:rPr>
        <w:t xml:space="preserve">Keskkonna </w:t>
      </w:r>
      <w:r w:rsidR="00CF2CD3" w:rsidRPr="00BA1DB6">
        <w:rPr>
          <w:color w:val="0070C0"/>
          <w:sz w:val="24"/>
          <w:szCs w:val="24"/>
        </w:rPr>
        <w:t>töörühm</w:t>
      </w:r>
      <w:r w:rsidR="006D1B9F" w:rsidRPr="00BA1DB6">
        <w:rPr>
          <w:color w:val="0070C0"/>
          <w:sz w:val="24"/>
          <w:szCs w:val="24"/>
        </w:rPr>
        <w:t xml:space="preserve">a </w:t>
      </w:r>
      <w:r w:rsidR="00000597" w:rsidRPr="00BA1DB6">
        <w:rPr>
          <w:color w:val="0070C0"/>
          <w:sz w:val="24"/>
          <w:szCs w:val="24"/>
        </w:rPr>
        <w:t>ettepanekud</w:t>
      </w:r>
      <w:bookmarkEnd w:id="0"/>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6804"/>
        <w:gridCol w:w="5103"/>
        <w:gridCol w:w="2551"/>
      </w:tblGrid>
      <w:tr w:rsidR="00BA1DB6" w:rsidRPr="00134B1D" w14:paraId="1BD41147" w14:textId="55AA1F30" w:rsidTr="00AD318C">
        <w:trPr>
          <w:jc w:val="center"/>
        </w:trPr>
        <w:tc>
          <w:tcPr>
            <w:tcW w:w="421" w:type="dxa"/>
            <w:shd w:val="clear" w:color="auto" w:fill="E2EFD9" w:themeFill="accent6" w:themeFillTint="33"/>
            <w:vAlign w:val="center"/>
          </w:tcPr>
          <w:p w14:paraId="72A5A076" w14:textId="23425C6E" w:rsidR="00BA1DB6" w:rsidRPr="00134B1D" w:rsidRDefault="00BA1DB6" w:rsidP="00BA1DB6">
            <w:pPr>
              <w:spacing w:after="0" w:line="240" w:lineRule="auto"/>
              <w:rPr>
                <w:rFonts w:ascii="Garamond" w:hAnsi="Garamond"/>
                <w:b/>
                <w:bCs/>
              </w:rPr>
            </w:pPr>
            <w:r w:rsidRPr="00134B1D">
              <w:rPr>
                <w:rFonts w:ascii="Garamond" w:hAnsi="Garamond"/>
                <w:b/>
                <w:bCs/>
              </w:rPr>
              <w:t>nr</w:t>
            </w:r>
          </w:p>
        </w:tc>
        <w:tc>
          <w:tcPr>
            <w:tcW w:w="6804" w:type="dxa"/>
            <w:shd w:val="clear" w:color="auto" w:fill="E2EFD9" w:themeFill="accent6" w:themeFillTint="33"/>
            <w:tcMar>
              <w:top w:w="0" w:type="dxa"/>
              <w:left w:w="108" w:type="dxa"/>
              <w:bottom w:w="0" w:type="dxa"/>
              <w:right w:w="108" w:type="dxa"/>
            </w:tcMar>
            <w:vAlign w:val="center"/>
            <w:hideMark/>
          </w:tcPr>
          <w:p w14:paraId="2C42114A" w14:textId="77777777" w:rsidR="00BA1DB6" w:rsidRPr="00134B1D" w:rsidRDefault="00BA1DB6" w:rsidP="00BA1DB6">
            <w:pPr>
              <w:spacing w:after="0" w:line="240" w:lineRule="auto"/>
              <w:rPr>
                <w:rFonts w:ascii="Garamond" w:hAnsi="Garamond" w:cs="Times New Roman"/>
                <w:b/>
                <w:bCs/>
              </w:rPr>
            </w:pPr>
            <w:r w:rsidRPr="00134B1D">
              <w:rPr>
                <w:rFonts w:ascii="Garamond" w:hAnsi="Garamond"/>
                <w:b/>
              </w:rPr>
              <w:t>Eesti Linnade ja Valdade Liidu ettepanekud ja selgitused</w:t>
            </w:r>
          </w:p>
        </w:tc>
        <w:tc>
          <w:tcPr>
            <w:tcW w:w="5103" w:type="dxa"/>
            <w:shd w:val="clear" w:color="auto" w:fill="E2EFD9" w:themeFill="accent6" w:themeFillTint="33"/>
            <w:vAlign w:val="center"/>
          </w:tcPr>
          <w:p w14:paraId="5A66CF20" w14:textId="6614BBC7" w:rsidR="00BA1DB6" w:rsidRPr="00134B1D" w:rsidRDefault="00BA1DB6" w:rsidP="00BA1DB6">
            <w:pPr>
              <w:tabs>
                <w:tab w:val="left" w:pos="2018"/>
              </w:tabs>
              <w:spacing w:after="0" w:line="240" w:lineRule="auto"/>
              <w:ind w:left="33" w:right="34"/>
              <w:rPr>
                <w:rFonts w:ascii="Garamond" w:hAnsi="Garamond"/>
                <w:b/>
                <w:bCs/>
              </w:rPr>
            </w:pPr>
            <w:r w:rsidRPr="00134B1D">
              <w:rPr>
                <w:rFonts w:ascii="Garamond" w:hAnsi="Garamond"/>
                <w:b/>
                <w:bCs/>
              </w:rPr>
              <w:t>Ministeeriumi seisukoht</w:t>
            </w:r>
          </w:p>
        </w:tc>
        <w:tc>
          <w:tcPr>
            <w:tcW w:w="2551" w:type="dxa"/>
            <w:shd w:val="clear" w:color="auto" w:fill="E2EFD9" w:themeFill="accent6" w:themeFillTint="33"/>
            <w:vAlign w:val="center"/>
          </w:tcPr>
          <w:p w14:paraId="7A7B66DA" w14:textId="1571A647" w:rsidR="00BA1DB6" w:rsidRPr="00134B1D" w:rsidRDefault="00BA1DB6" w:rsidP="00BA1DB6">
            <w:pPr>
              <w:spacing w:after="0" w:line="240" w:lineRule="auto"/>
              <w:ind w:right="-142"/>
              <w:rPr>
                <w:rFonts w:ascii="Garamond" w:hAnsi="Garamond"/>
                <w:b/>
                <w:bCs/>
              </w:rPr>
            </w:pPr>
            <w:r w:rsidRPr="00134B1D">
              <w:rPr>
                <w:rFonts w:ascii="Garamond" w:hAnsi="Garamond"/>
                <w:b/>
                <w:bCs/>
              </w:rPr>
              <w:t>Töörühma kokkulepe, eriarvamused</w:t>
            </w:r>
          </w:p>
        </w:tc>
      </w:tr>
      <w:tr w:rsidR="00F26F01" w:rsidRPr="00134B1D" w14:paraId="0D55011D" w14:textId="77777777" w:rsidTr="00DA7481">
        <w:trPr>
          <w:jc w:val="center"/>
        </w:trPr>
        <w:tc>
          <w:tcPr>
            <w:tcW w:w="14879" w:type="dxa"/>
            <w:gridSpan w:val="4"/>
          </w:tcPr>
          <w:p w14:paraId="140134D8" w14:textId="4D9E1249" w:rsidR="00F26F01" w:rsidRPr="00F26F01" w:rsidRDefault="00F26F01" w:rsidP="00FB3301">
            <w:pPr>
              <w:spacing w:after="120" w:line="240" w:lineRule="auto"/>
              <w:rPr>
                <w:rFonts w:ascii="Garamond" w:hAnsi="Garamond" w:cs="Times New Roman"/>
                <w:b/>
              </w:rPr>
            </w:pPr>
            <w:r w:rsidRPr="00F26F01">
              <w:rPr>
                <w:rFonts w:ascii="Garamond" w:hAnsi="Garamond" w:cs="Times New Roman"/>
                <w:b/>
              </w:rPr>
              <w:t>ELVLi prioriteedid:</w:t>
            </w:r>
          </w:p>
        </w:tc>
      </w:tr>
      <w:tr w:rsidR="00BA1DB6" w:rsidRPr="00134B1D" w14:paraId="42B4670E" w14:textId="77777777" w:rsidTr="00AD318C">
        <w:trPr>
          <w:jc w:val="center"/>
        </w:trPr>
        <w:tc>
          <w:tcPr>
            <w:tcW w:w="421" w:type="dxa"/>
          </w:tcPr>
          <w:p w14:paraId="4AD0FBBC" w14:textId="77777777" w:rsidR="00BA1DB6" w:rsidRPr="00134B1D" w:rsidRDefault="00BA1DB6"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7716F81D" w14:textId="41F46639" w:rsidR="00BA1DB6" w:rsidRPr="00134B1D" w:rsidRDefault="00BA1DB6" w:rsidP="00FB3301">
            <w:pPr>
              <w:spacing w:after="120" w:line="240" w:lineRule="auto"/>
              <w:rPr>
                <w:rFonts w:ascii="Garamond" w:eastAsia="Calibri" w:hAnsi="Garamond" w:cs="Times New Roman"/>
                <w:b/>
                <w:bCs/>
              </w:rPr>
            </w:pPr>
            <w:r w:rsidRPr="00134B1D">
              <w:rPr>
                <w:rFonts w:ascii="Garamond" w:eastAsia="Calibri" w:hAnsi="Garamond" w:cs="Times New Roman"/>
                <w:b/>
                <w:bCs/>
              </w:rPr>
              <w:t>Erosiooni mõjude leevendamine omavalitsustele.</w:t>
            </w:r>
          </w:p>
          <w:p w14:paraId="70645CDE" w14:textId="77777777" w:rsidR="00BA1DB6" w:rsidRPr="00134B1D" w:rsidRDefault="00BA1DB6" w:rsidP="00FB3301">
            <w:pPr>
              <w:spacing w:after="120" w:line="240" w:lineRule="auto"/>
              <w:rPr>
                <w:rFonts w:ascii="Garamond" w:hAnsi="Garamond" w:cs="Times New Roman"/>
              </w:rPr>
            </w:pPr>
            <w:r w:rsidRPr="00134B1D">
              <w:rPr>
                <w:rFonts w:ascii="Garamond" w:hAnsi="Garamond" w:cs="Times New Roman"/>
              </w:rPr>
              <w:t>Seoses kliimamuutustega esineb jäätumist omavalitsustega külgnevatel lahtedel harva, mistõttu rannikualad on väga mõjutatud sügis- ja talveperioodi tormide ja veetaseme tõusuga kaasnevast rannikualade erosioonist. Tallinna kõige mõjutatuim Kakumäe poolsaar asub eramaadel, munitsipaalmaal ja reformimata riigimaal. Kuna erosioon on Kakumäe poolsaarel ulatuslik ja kiirenev, liikudes tempoga 1-2 meetrit aastas ning maaomanikud on mõjutatud ranniku taandumisega seotud probleemidest, siis on vajalik linna ja riigi koostöö antud probleemi lahendamisel ranniku kindlustamisel.</w:t>
            </w:r>
          </w:p>
          <w:p w14:paraId="4E5626AD" w14:textId="079D53DC" w:rsidR="00BA1DB6" w:rsidRPr="00134B1D" w:rsidRDefault="00BA1DB6" w:rsidP="00FB3301">
            <w:pPr>
              <w:spacing w:after="120" w:line="240" w:lineRule="auto"/>
              <w:rPr>
                <w:rFonts w:ascii="Garamond" w:hAnsi="Garamond" w:cstheme="minorHAnsi"/>
                <w:b/>
                <w:bCs/>
              </w:rPr>
            </w:pPr>
            <w:r w:rsidRPr="00134B1D">
              <w:rPr>
                <w:rFonts w:ascii="Garamond" w:hAnsi="Garamond" w:cs="Times New Roman"/>
              </w:rPr>
              <w:t xml:space="preserve">Tallinna linna näitel Kakumäe poolsaare kaldakindlustuste rajamine, esialgne hinnanguline maksumus sõltuvalt ehitustehnoloogiast suurusjärgus ~ </w:t>
            </w:r>
            <w:r w:rsidRPr="00134B1D">
              <w:rPr>
                <w:rFonts w:ascii="Garamond" w:hAnsi="Garamond" w:cs="Times New Roman"/>
                <w:b/>
                <w:bCs/>
              </w:rPr>
              <w:t>30-50 mln</w:t>
            </w:r>
            <w:r w:rsidRPr="00134B1D">
              <w:rPr>
                <w:rFonts w:ascii="Garamond" w:hAnsi="Garamond" w:cs="Times New Roman"/>
              </w:rPr>
              <w:t xml:space="preserve"> eurot. Põhimõtteliselt </w:t>
            </w:r>
            <w:r w:rsidRPr="00134B1D">
              <w:rPr>
                <w:rFonts w:ascii="Garamond" w:hAnsi="Garamond"/>
              </w:rPr>
              <w:t>kaldaerosioon teema on aktuaalne kogu põhjarannikul, aga ka Pärnu jõe kaldaaladel.</w:t>
            </w:r>
          </w:p>
        </w:tc>
        <w:tc>
          <w:tcPr>
            <w:tcW w:w="5103" w:type="dxa"/>
          </w:tcPr>
          <w:p w14:paraId="2DC64775" w14:textId="73EA2A2F" w:rsidR="00F26E43" w:rsidRPr="00134B1D" w:rsidRDefault="008E1380" w:rsidP="00F26E43">
            <w:pPr>
              <w:spacing w:after="120" w:line="240" w:lineRule="auto"/>
              <w:ind w:left="33" w:right="34"/>
              <w:rPr>
                <w:rFonts w:ascii="Garamond" w:hAnsi="Garamond"/>
              </w:rPr>
            </w:pPr>
            <w:r>
              <w:rPr>
                <w:rFonts w:ascii="Garamond" w:hAnsi="Garamond"/>
              </w:rPr>
              <w:t>Nõustume, et tegemist on probleemiga ning e</w:t>
            </w:r>
            <w:r w:rsidR="00C8289B">
              <w:rPr>
                <w:rFonts w:ascii="Garamond" w:hAnsi="Garamond"/>
              </w:rPr>
              <w:t xml:space="preserve">simese etapina kaalub </w:t>
            </w:r>
            <w:r w:rsidR="00C8289B" w:rsidRPr="00C8289B">
              <w:rPr>
                <w:rFonts w:ascii="Garamond" w:hAnsi="Garamond"/>
              </w:rPr>
              <w:t>Ke</w:t>
            </w:r>
            <w:r w:rsidR="00C8289B">
              <w:rPr>
                <w:rFonts w:ascii="Garamond" w:hAnsi="Garamond"/>
              </w:rPr>
              <w:t>skkonnaministeerium</w:t>
            </w:r>
            <w:r w:rsidR="00C8289B" w:rsidRPr="00C8289B">
              <w:rPr>
                <w:rFonts w:ascii="Garamond" w:hAnsi="Garamond"/>
              </w:rPr>
              <w:t xml:space="preserve"> (piiratud mahus) kaldakindlustuse rajamise tegevuste</w:t>
            </w:r>
            <w:r w:rsidR="00A61C74">
              <w:rPr>
                <w:rFonts w:ascii="Garamond" w:hAnsi="Garamond"/>
              </w:rPr>
              <w:t xml:space="preserve"> (uuringud, väikesemahulised projektid)</w:t>
            </w:r>
            <w:r w:rsidR="00C8289B" w:rsidRPr="00C8289B">
              <w:rPr>
                <w:rFonts w:ascii="Garamond" w:hAnsi="Garamond"/>
              </w:rPr>
              <w:t xml:space="preserve"> toetamist struktuurivahendite </w:t>
            </w:r>
            <w:r w:rsidR="00C8289B">
              <w:rPr>
                <w:rFonts w:ascii="Garamond" w:hAnsi="Garamond"/>
              </w:rPr>
              <w:t>kohalikele omavalitsustele</w:t>
            </w:r>
            <w:r w:rsidR="00C8289B" w:rsidRPr="00C8289B">
              <w:rPr>
                <w:rFonts w:ascii="Garamond" w:hAnsi="Garamond"/>
              </w:rPr>
              <w:t xml:space="preserve"> kliima- ja energiakavad</w:t>
            </w:r>
            <w:r w:rsidR="00C8289B">
              <w:rPr>
                <w:rFonts w:ascii="Garamond" w:hAnsi="Garamond"/>
              </w:rPr>
              <w:t>e</w:t>
            </w:r>
            <w:r w:rsidR="00C8289B" w:rsidRPr="00C8289B">
              <w:rPr>
                <w:rFonts w:ascii="Garamond" w:hAnsi="Garamond"/>
              </w:rPr>
              <w:t xml:space="preserve"> meetmest.</w:t>
            </w:r>
          </w:p>
        </w:tc>
        <w:tc>
          <w:tcPr>
            <w:tcW w:w="2551" w:type="dxa"/>
          </w:tcPr>
          <w:p w14:paraId="2AB02627" w14:textId="34401BF6" w:rsidR="00BA1DB6" w:rsidRPr="00134B1D" w:rsidRDefault="002A3A20" w:rsidP="00FB3301">
            <w:pPr>
              <w:spacing w:after="120" w:line="240" w:lineRule="auto"/>
              <w:rPr>
                <w:rFonts w:ascii="Garamond" w:hAnsi="Garamond" w:cs="Times New Roman"/>
                <w:bCs/>
              </w:rPr>
            </w:pPr>
            <w:r>
              <w:rPr>
                <w:rFonts w:ascii="Garamond" w:hAnsi="Garamond" w:cs="Times New Roman"/>
                <w:bCs/>
              </w:rPr>
              <w:t xml:space="preserve">29 mai on struktuurimeetmete arutelu. </w:t>
            </w:r>
            <w:r w:rsidR="00E85A6A">
              <w:rPr>
                <w:rFonts w:ascii="Garamond" w:hAnsi="Garamond" w:cs="Times New Roman"/>
                <w:bCs/>
              </w:rPr>
              <w:t>Oo</w:t>
            </w:r>
            <w:r w:rsidR="00E85A6A">
              <w:rPr>
                <w:rFonts w:ascii="Garamond" w:hAnsi="Garamond" w:cs="Times New Roman"/>
                <w:bCs/>
              </w:rPr>
              <w:t>datakse</w:t>
            </w:r>
            <w:r w:rsidR="00E85A6A">
              <w:rPr>
                <w:rFonts w:ascii="Garamond" w:hAnsi="Garamond" w:cs="Times New Roman"/>
                <w:bCs/>
              </w:rPr>
              <w:t xml:space="preserve"> </w:t>
            </w:r>
            <w:r>
              <w:rPr>
                <w:rFonts w:ascii="Garamond" w:hAnsi="Garamond" w:cs="Times New Roman"/>
                <w:bCs/>
              </w:rPr>
              <w:t>kooskõlastu</w:t>
            </w:r>
            <w:r w:rsidR="00885230">
              <w:rPr>
                <w:rFonts w:ascii="Garamond" w:hAnsi="Garamond" w:cs="Times New Roman"/>
                <w:bCs/>
              </w:rPr>
              <w:t>s</w:t>
            </w:r>
            <w:r>
              <w:rPr>
                <w:rFonts w:ascii="Garamond" w:hAnsi="Garamond" w:cs="Times New Roman"/>
                <w:bCs/>
              </w:rPr>
              <w:t xml:space="preserve">ringi. </w:t>
            </w:r>
          </w:p>
        </w:tc>
      </w:tr>
      <w:tr w:rsidR="00BA1DB6" w:rsidRPr="00134B1D" w14:paraId="4B6D659F" w14:textId="77777777" w:rsidTr="00AD318C">
        <w:trPr>
          <w:jc w:val="center"/>
        </w:trPr>
        <w:tc>
          <w:tcPr>
            <w:tcW w:w="421" w:type="dxa"/>
          </w:tcPr>
          <w:p w14:paraId="7C852E17" w14:textId="77777777" w:rsidR="00BA1DB6" w:rsidRPr="00134B1D" w:rsidRDefault="00BA1DB6"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46FEF8D1" w14:textId="77777777" w:rsidR="00BA1DB6" w:rsidRPr="00134B1D" w:rsidRDefault="00BA1DB6" w:rsidP="00FB3301">
            <w:pPr>
              <w:spacing w:after="120" w:line="240" w:lineRule="auto"/>
              <w:rPr>
                <w:rFonts w:ascii="Garamond" w:eastAsia="Times New Roman" w:hAnsi="Garamond" w:cs="Times New Roman"/>
                <w:b/>
                <w:bCs/>
                <w:lang w:eastAsia="et-EE"/>
              </w:rPr>
            </w:pPr>
            <w:r w:rsidRPr="00134B1D">
              <w:rPr>
                <w:rFonts w:ascii="Garamond" w:eastAsia="Times New Roman" w:hAnsi="Garamond" w:cs="Times New Roman"/>
                <w:b/>
                <w:bCs/>
                <w:lang w:eastAsia="et-EE"/>
              </w:rPr>
              <w:t>KOV keskne jäätmemudel.</w:t>
            </w:r>
          </w:p>
          <w:p w14:paraId="0C82B542" w14:textId="77777777" w:rsidR="00BA1DB6" w:rsidRPr="00134B1D" w:rsidRDefault="00BA1DB6" w:rsidP="00FB3301">
            <w:pPr>
              <w:spacing w:after="120" w:line="240" w:lineRule="auto"/>
              <w:rPr>
                <w:rFonts w:ascii="Garamond" w:hAnsi="Garamond" w:cs="Times New Roman"/>
              </w:rPr>
            </w:pPr>
            <w:r w:rsidRPr="00134B1D">
              <w:rPr>
                <w:rFonts w:ascii="Garamond" w:hAnsi="Garamond" w:cs="Times New Roman"/>
              </w:rPr>
              <w:t>Aastatel 2020-2023 on olnud ettepanek jäätmeseaduses taastada omavalitsuse keskne jäätmemudel. Igal aastal on Keskkonnaministeerium vastanud, et jätkame läbirääkimisi. Lahendust veel ei ole, aga on väga oluline anda omavalitsustele otsustusõigus jäätmete liigiti kogumise korraldamisel.</w:t>
            </w:r>
          </w:p>
          <w:p w14:paraId="2BB5F807" w14:textId="22E2AB0E" w:rsidR="00BA1DB6" w:rsidRPr="00134B1D" w:rsidRDefault="00BA1DB6" w:rsidP="00FB3301">
            <w:pPr>
              <w:spacing w:after="120" w:line="240" w:lineRule="auto"/>
              <w:rPr>
                <w:rFonts w:ascii="Garamond" w:hAnsi="Garamond"/>
                <w:color w:val="000000"/>
              </w:rPr>
            </w:pPr>
            <w:r w:rsidRPr="00134B1D">
              <w:rPr>
                <w:rFonts w:ascii="Garamond" w:hAnsi="Garamond"/>
                <w:b/>
                <w:bCs/>
                <w:color w:val="000000"/>
              </w:rPr>
              <w:t>Eestis tuleb luua võimalus omavalitsuskeskse jäätmeveo süsteemi rakendamiseks.</w:t>
            </w:r>
            <w:r w:rsidR="00AD318C">
              <w:rPr>
                <w:rFonts w:ascii="Garamond" w:hAnsi="Garamond"/>
                <w:b/>
                <w:bCs/>
                <w:color w:val="000000"/>
              </w:rPr>
              <w:t xml:space="preserve"> </w:t>
            </w:r>
            <w:r w:rsidRPr="00134B1D">
              <w:rPr>
                <w:rFonts w:ascii="Garamond" w:hAnsi="Garamond"/>
                <w:color w:val="000000"/>
              </w:rPr>
              <w:t xml:space="preserve">Jäätmeseaduses tuleb sõnastada selge alus, et KOV-id võivad küsida korraldatud jäätmeveo teenuse osutamise eest tasu. </w:t>
            </w:r>
          </w:p>
          <w:p w14:paraId="1C46300E" w14:textId="5FCBD896" w:rsidR="00BA1DB6" w:rsidRPr="00134B1D" w:rsidRDefault="00BA1DB6" w:rsidP="00FB3301">
            <w:pPr>
              <w:spacing w:after="120" w:line="240" w:lineRule="auto"/>
              <w:rPr>
                <w:rFonts w:ascii="Garamond" w:hAnsi="Garamond"/>
                <w:color w:val="000000"/>
              </w:rPr>
            </w:pPr>
            <w:r w:rsidRPr="00134B1D">
              <w:rPr>
                <w:rFonts w:ascii="Garamond" w:hAnsi="Garamond"/>
                <w:color w:val="000000"/>
              </w:rPr>
              <w:t>Teeme ettepaneku täiendada jäätmeseadust § 65 lõikega 2, muutes järgnevat numeratsiooni, järgmiselt: „(2) Jäätmeveo võib korraldada selliselt, et jäätmeid vedava ettevõtja ainsaks kliendiks ja temale tasu maksjaks on kohaliku omavalitsuse üksus või selle üksuse volitatud mittetulundusühing. Sellisel juhul lasub jäätmevaldajate üle arvestuse pidamise ning nendega arveldamise kohustus kohaliku omavalitsuse üksusel või selle üksuse volitatud mittetulundusühingul.“</w:t>
            </w:r>
          </w:p>
        </w:tc>
        <w:tc>
          <w:tcPr>
            <w:tcW w:w="5103" w:type="dxa"/>
          </w:tcPr>
          <w:p w14:paraId="1286DD30" w14:textId="77777777" w:rsidR="008D490F" w:rsidRDefault="00045119" w:rsidP="00FB3301">
            <w:pPr>
              <w:spacing w:after="120" w:line="240" w:lineRule="auto"/>
              <w:ind w:left="33" w:right="34"/>
              <w:rPr>
                <w:rFonts w:ascii="Garamond" w:hAnsi="Garamond"/>
                <w:lang w:val="et"/>
              </w:rPr>
            </w:pPr>
            <w:r w:rsidRPr="008D490F">
              <w:rPr>
                <w:rFonts w:ascii="Garamond" w:hAnsi="Garamond"/>
              </w:rPr>
              <w:t>Maailmapank on oma 2021.a uuringus Eesti jäätmesüsteemi kohta teinud soovituse, mille kohaselt tuleks l</w:t>
            </w:r>
            <w:r w:rsidRPr="008D490F">
              <w:rPr>
                <w:rFonts w:ascii="Garamond" w:hAnsi="Garamond"/>
                <w:lang w:val="et"/>
              </w:rPr>
              <w:t xml:space="preserve">ubada </w:t>
            </w:r>
            <w:r w:rsidR="008D490F">
              <w:rPr>
                <w:rFonts w:ascii="Garamond" w:hAnsi="Garamond"/>
                <w:lang w:val="et"/>
              </w:rPr>
              <w:t xml:space="preserve">kohalikel </w:t>
            </w:r>
            <w:r w:rsidRPr="008D490F">
              <w:rPr>
                <w:rFonts w:ascii="Garamond" w:hAnsi="Garamond"/>
                <w:lang w:val="et"/>
              </w:rPr>
              <w:t xml:space="preserve">omavalitsustel nõuda jäätmetekitajatelt tasu või maksu. </w:t>
            </w:r>
          </w:p>
          <w:p w14:paraId="76113516" w14:textId="4AC8C052" w:rsidR="00BA1DB6" w:rsidRPr="008D490F" w:rsidRDefault="00045119" w:rsidP="00FB3301">
            <w:pPr>
              <w:spacing w:after="120" w:line="240" w:lineRule="auto"/>
              <w:ind w:left="33" w:right="34"/>
              <w:rPr>
                <w:rFonts w:ascii="Garamond" w:hAnsi="Garamond"/>
              </w:rPr>
            </w:pPr>
            <w:r w:rsidRPr="008D490F">
              <w:rPr>
                <w:rFonts w:ascii="Garamond" w:hAnsi="Garamond"/>
                <w:lang w:val="et"/>
              </w:rPr>
              <w:t>Keskkonnaministee</w:t>
            </w:r>
            <w:r w:rsidR="00C8289B" w:rsidRPr="008D490F">
              <w:rPr>
                <w:rFonts w:ascii="Garamond" w:hAnsi="Garamond"/>
                <w:lang w:val="et"/>
              </w:rPr>
              <w:t>r</w:t>
            </w:r>
            <w:r w:rsidRPr="008D490F">
              <w:rPr>
                <w:rFonts w:ascii="Garamond" w:hAnsi="Garamond"/>
                <w:lang w:val="et"/>
              </w:rPr>
              <w:t>ium on Maailmapanga uuringu alusel ette valmistamas jäätmeseaduse jt seaduste muutmiseks väljatöötamiskavatsust, kus pakutakse välja muuhulgas erinevad võimalused, kuidas kohalikul omavalitsusel oleks võimalik jäätmetekitajalt tasu küsida.</w:t>
            </w:r>
          </w:p>
        </w:tc>
        <w:tc>
          <w:tcPr>
            <w:tcW w:w="2551" w:type="dxa"/>
          </w:tcPr>
          <w:p w14:paraId="0D2E7C90" w14:textId="6F012C24" w:rsidR="00BA1DB6" w:rsidRPr="00134B1D" w:rsidRDefault="002A3A20" w:rsidP="00FB3301">
            <w:pPr>
              <w:spacing w:after="120" w:line="240" w:lineRule="auto"/>
              <w:rPr>
                <w:rFonts w:ascii="Garamond" w:hAnsi="Garamond" w:cs="Times New Roman"/>
                <w:bCs/>
              </w:rPr>
            </w:pPr>
            <w:r>
              <w:rPr>
                <w:rFonts w:ascii="Garamond" w:hAnsi="Garamond" w:cs="Times New Roman"/>
                <w:bCs/>
              </w:rPr>
              <w:t>2023 teises pooles JäS VTK. Uus JäS oodata 2024 algul.</w:t>
            </w:r>
          </w:p>
        </w:tc>
      </w:tr>
      <w:tr w:rsidR="00BA1DB6" w:rsidRPr="00134B1D" w14:paraId="71466D09" w14:textId="77777777" w:rsidTr="00AD318C">
        <w:trPr>
          <w:jc w:val="center"/>
        </w:trPr>
        <w:tc>
          <w:tcPr>
            <w:tcW w:w="421" w:type="dxa"/>
          </w:tcPr>
          <w:p w14:paraId="64861EA9" w14:textId="77777777" w:rsidR="00BA1DB6" w:rsidRPr="00134B1D" w:rsidRDefault="00BA1DB6"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2C3E621A" w14:textId="6CC8FA18" w:rsidR="00BA1DB6" w:rsidRPr="00134B1D" w:rsidRDefault="00BA1DB6" w:rsidP="00FB3301">
            <w:pPr>
              <w:spacing w:after="120" w:line="240" w:lineRule="auto"/>
              <w:rPr>
                <w:rFonts w:ascii="Garamond" w:hAnsi="Garamond" w:cs="Times New Roman"/>
                <w:b/>
                <w:bCs/>
              </w:rPr>
            </w:pPr>
            <w:r w:rsidRPr="00134B1D">
              <w:rPr>
                <w:rFonts w:ascii="Garamond" w:hAnsi="Garamond" w:cs="Times New Roman"/>
                <w:b/>
                <w:bCs/>
              </w:rPr>
              <w:t>Mahtu nõudvate jäätmete taaskasutuse toetamine (näit. tekstiili</w:t>
            </w:r>
            <w:r w:rsidR="00AD318C">
              <w:rPr>
                <w:rFonts w:ascii="Garamond" w:hAnsi="Garamond" w:cs="Times New Roman"/>
                <w:b/>
                <w:bCs/>
              </w:rPr>
              <w:softHyphen/>
            </w:r>
            <w:r w:rsidRPr="00134B1D">
              <w:rPr>
                <w:rFonts w:ascii="Garamond" w:hAnsi="Garamond" w:cs="Times New Roman"/>
                <w:b/>
                <w:bCs/>
              </w:rPr>
              <w:t xml:space="preserve">jäätmed), mille tulemusena tekib ka motivatsioon neid koguda. </w:t>
            </w:r>
          </w:p>
          <w:p w14:paraId="7CF28349" w14:textId="752F6BE4" w:rsidR="00BA1DB6" w:rsidRPr="00134B1D" w:rsidRDefault="00BA1DB6" w:rsidP="00FB3301">
            <w:pPr>
              <w:spacing w:after="120" w:line="240" w:lineRule="auto"/>
              <w:rPr>
                <w:rFonts w:ascii="Garamond" w:hAnsi="Garamond" w:cs="Times New Roman"/>
              </w:rPr>
            </w:pPr>
            <w:r w:rsidRPr="00134B1D">
              <w:rPr>
                <w:rFonts w:ascii="Garamond" w:hAnsi="Garamond" w:cs="Times New Roman"/>
              </w:rPr>
              <w:t>Jäätmeseadus § 31 lg 3 ja § 136</w:t>
            </w:r>
            <w:r w:rsidRPr="00134B1D">
              <w:rPr>
                <w:rFonts w:ascii="Garamond" w:hAnsi="Garamond" w:cs="Times New Roman"/>
                <w:vertAlign w:val="superscript"/>
              </w:rPr>
              <w:t>14</w:t>
            </w:r>
            <w:r w:rsidRPr="00134B1D">
              <w:rPr>
                <w:rFonts w:ascii="Garamond" w:hAnsi="Garamond" w:cs="Times New Roman"/>
              </w:rPr>
              <w:t xml:space="preserve"> kohaselt peab kohaliku omavalitsuse üksus korraldama tekstiilijäätmete liigiti kogumise hiljemalt 01.01.2025. Tallinn on tekstiilijäätmete kogumise juba täna korraldanud, kuid tekstiilijäätmete ringlusse</w:t>
            </w:r>
            <w:r w:rsidR="00AD318C">
              <w:rPr>
                <w:rFonts w:ascii="Garamond" w:hAnsi="Garamond" w:cs="Times New Roman"/>
              </w:rPr>
              <w:softHyphen/>
            </w:r>
            <w:r w:rsidRPr="00134B1D">
              <w:rPr>
                <w:rFonts w:ascii="Garamond" w:hAnsi="Garamond" w:cs="Times New Roman"/>
              </w:rPr>
              <w:t>võtuks või taaskasutuseks puuduvad käitlusvõimalused. Vaja on riikliku poliitikat ja toetusmeetmeid käitlusvõimekuse tekkimiseks.</w:t>
            </w:r>
          </w:p>
          <w:p w14:paraId="08532A3E" w14:textId="374B0FBA" w:rsidR="00BA1DB6" w:rsidRPr="00134B1D" w:rsidRDefault="00BA1DB6" w:rsidP="00FB3301">
            <w:pPr>
              <w:spacing w:after="120" w:line="240" w:lineRule="auto"/>
              <w:rPr>
                <w:rFonts w:ascii="Garamond" w:hAnsi="Garamond" w:cs="Times New Roman"/>
                <w:color w:val="000000" w:themeColor="text1"/>
              </w:rPr>
            </w:pPr>
            <w:r w:rsidRPr="00134B1D">
              <w:rPr>
                <w:rFonts w:ascii="Garamond" w:hAnsi="Garamond" w:cs="Times New Roman"/>
                <w:color w:val="000000" w:themeColor="text1"/>
              </w:rPr>
              <w:t>Jäätmehoolduse ja ringmajanduse edendamiseks on oluline teha süsteemset teavitustööd kogu riigis. Vaja on keskkonnahariduslikke õppeprogramme erinevatele vanuserühmadele, reklaame, kampaaniaid, mis toetaksid jäätme</w:t>
            </w:r>
            <w:r w:rsidR="00AD318C">
              <w:rPr>
                <w:rFonts w:ascii="Garamond" w:hAnsi="Garamond" w:cs="Times New Roman"/>
                <w:color w:val="000000" w:themeColor="text1"/>
              </w:rPr>
              <w:softHyphen/>
            </w:r>
            <w:r w:rsidRPr="00134B1D">
              <w:rPr>
                <w:rFonts w:ascii="Garamond" w:hAnsi="Garamond" w:cs="Times New Roman"/>
                <w:color w:val="000000" w:themeColor="text1"/>
              </w:rPr>
              <w:t>tekke vältimise, vähendamise ja jäätmete liigiti kogumise alast teavitust. Ning edendaksid korduskasutust.</w:t>
            </w:r>
          </w:p>
        </w:tc>
        <w:tc>
          <w:tcPr>
            <w:tcW w:w="5103" w:type="dxa"/>
          </w:tcPr>
          <w:p w14:paraId="7876EF6A" w14:textId="2C6A7C75" w:rsidR="00BA1DB6" w:rsidRPr="00134B1D" w:rsidRDefault="00045119" w:rsidP="00FB3301">
            <w:pPr>
              <w:spacing w:after="120" w:line="240" w:lineRule="auto"/>
              <w:ind w:left="33" w:right="34"/>
              <w:rPr>
                <w:rFonts w:ascii="Garamond" w:hAnsi="Garamond"/>
              </w:rPr>
            </w:pPr>
            <w:r>
              <w:rPr>
                <w:rFonts w:ascii="Garamond" w:hAnsi="Garamond"/>
              </w:rPr>
              <w:t>Koostamisel on Riigi jäätmekava aastani 2028, mille raames adresseeritakse mh ka nii tekstiilijäätmete probleemi kui ka jäätmealast teavitust. Jäätmekava alusel kavandatakse ka uue perioodi EL toetusmeetmed.</w:t>
            </w:r>
          </w:p>
        </w:tc>
        <w:tc>
          <w:tcPr>
            <w:tcW w:w="2551" w:type="dxa"/>
          </w:tcPr>
          <w:p w14:paraId="05CBAA06" w14:textId="1305EEAF" w:rsidR="00BA1DB6" w:rsidRPr="00134B1D" w:rsidRDefault="002A3A20" w:rsidP="00FB3301">
            <w:pPr>
              <w:spacing w:after="120" w:line="240" w:lineRule="auto"/>
              <w:rPr>
                <w:rFonts w:ascii="Garamond" w:hAnsi="Garamond" w:cs="Times New Roman"/>
                <w:bCs/>
              </w:rPr>
            </w:pPr>
            <w:r>
              <w:rPr>
                <w:rFonts w:ascii="Garamond" w:hAnsi="Garamond" w:cs="Times New Roman"/>
                <w:bCs/>
              </w:rPr>
              <w:t>Eesmärk on kinnitada uus Jäätmekava sel poolaastal, meetmed avanevad 2024.</w:t>
            </w:r>
          </w:p>
        </w:tc>
      </w:tr>
      <w:tr w:rsidR="00F26F01" w:rsidRPr="00F26F01" w14:paraId="60E284FF" w14:textId="77777777" w:rsidTr="00904E29">
        <w:trPr>
          <w:jc w:val="center"/>
        </w:trPr>
        <w:tc>
          <w:tcPr>
            <w:tcW w:w="14879" w:type="dxa"/>
            <w:gridSpan w:val="4"/>
          </w:tcPr>
          <w:p w14:paraId="73A6CBBA" w14:textId="046ED8D8" w:rsidR="00F26F01" w:rsidRPr="00F26F01" w:rsidRDefault="00F26F01" w:rsidP="00FB3301">
            <w:pPr>
              <w:spacing w:after="120" w:line="240" w:lineRule="auto"/>
              <w:rPr>
                <w:rFonts w:ascii="Garamond" w:hAnsi="Garamond" w:cs="Times New Roman"/>
                <w:b/>
              </w:rPr>
            </w:pPr>
            <w:r w:rsidRPr="00F26F01">
              <w:rPr>
                <w:rFonts w:ascii="Garamond" w:hAnsi="Garamond" w:cs="Times New Roman"/>
                <w:b/>
              </w:rPr>
              <w:t>Täiendavad ettepanekud:</w:t>
            </w:r>
          </w:p>
        </w:tc>
      </w:tr>
      <w:tr w:rsidR="002E2F79" w:rsidRPr="00134B1D" w14:paraId="242D48BF" w14:textId="77777777" w:rsidTr="00AD318C">
        <w:trPr>
          <w:jc w:val="center"/>
        </w:trPr>
        <w:tc>
          <w:tcPr>
            <w:tcW w:w="421" w:type="dxa"/>
          </w:tcPr>
          <w:p w14:paraId="6E732568" w14:textId="77777777" w:rsidR="002E2F79" w:rsidRPr="00134B1D" w:rsidRDefault="002E2F79"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781CEC2D" w14:textId="3E35D889" w:rsidR="002E2F79" w:rsidRPr="002E2F79" w:rsidRDefault="002E2F79" w:rsidP="002E2F79">
            <w:pPr>
              <w:spacing w:after="120" w:line="240" w:lineRule="auto"/>
              <w:rPr>
                <w:rFonts w:ascii="Garamond" w:hAnsi="Garamond" w:cs="Times New Roman"/>
                <w:b/>
                <w:bCs/>
                <w:color w:val="000000" w:themeColor="text1"/>
              </w:rPr>
            </w:pPr>
            <w:r w:rsidRPr="002E2F79">
              <w:rPr>
                <w:rFonts w:ascii="Garamond" w:hAnsi="Garamond" w:cs="Times New Roman"/>
                <w:b/>
                <w:bCs/>
                <w:color w:val="000000" w:themeColor="text1"/>
              </w:rPr>
              <w:t>Kehtestada võrdsed tingimused vooluveekogude ja maaparandus-süsteemide korrastamise ja hooldamise finantseerimiseks tiheasustusaladel.</w:t>
            </w:r>
            <w:r>
              <w:rPr>
                <w:rFonts w:ascii="Garamond" w:hAnsi="Garamond" w:cs="Times New Roman"/>
                <w:b/>
                <w:bCs/>
                <w:color w:val="000000" w:themeColor="text1"/>
              </w:rPr>
              <w:t xml:space="preserve"> </w:t>
            </w:r>
            <w:r w:rsidRPr="002E2F79">
              <w:rPr>
                <w:rFonts w:ascii="Garamond" w:hAnsi="Garamond" w:cs="Times New Roman"/>
                <w:b/>
                <w:bCs/>
                <w:color w:val="000000" w:themeColor="text1"/>
              </w:rPr>
              <w:t>Esialgse analüüsi maksumus suurusjärgus ~ 20 000 eurot</w:t>
            </w:r>
          </w:p>
          <w:p w14:paraId="526EEF75" w14:textId="32C0D39E"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Omavalitsuste piire ületavate vooluveekogude hoolduseks puudub terviklik finantseerimislahendus. Vooluveekogude seisundi parendamiseks on võimalik toetust taotleda Keskkonnainvesteeringute Keskusest. Maaparandus</w:t>
            </w:r>
            <w:r>
              <w:rPr>
                <w:rFonts w:ascii="Garamond" w:hAnsi="Garamond" w:cs="Times New Roman"/>
                <w:color w:val="000000" w:themeColor="text1"/>
              </w:rPr>
              <w:softHyphen/>
            </w:r>
            <w:r w:rsidRPr="002E2F79">
              <w:rPr>
                <w:rFonts w:ascii="Garamond" w:hAnsi="Garamond" w:cs="Times New Roman"/>
                <w:color w:val="000000" w:themeColor="text1"/>
              </w:rPr>
              <w:t>seaduse mõistes maaparandussüsteeme linna territooriumil ei ole. Linnade territooriumitel asuvad kraavid on rajatised, millede hoolduseks maaparandussüsteemide hoolduseks mõeldud toetused ei laiene. Linna territooriumil on vajalik liigvee ärajuhtimine merre, mis on ainuvõimalik maaparandussüsteeme kasutades. Seetõttu peab linn õigeks linna territooriumil maaparandussüsteemide kasutamist ning nende hoolduseks ja korrastamiseks samade finantseerimislahenduste kehtestamist.</w:t>
            </w:r>
          </w:p>
        </w:tc>
        <w:tc>
          <w:tcPr>
            <w:tcW w:w="5103" w:type="dxa"/>
          </w:tcPr>
          <w:p w14:paraId="43AF685C" w14:textId="77777777" w:rsidR="00FF5F0F" w:rsidRDefault="00FF5F0F" w:rsidP="00FF5F0F">
            <w:pPr>
              <w:spacing w:after="120" w:line="240" w:lineRule="auto"/>
              <w:ind w:left="33" w:right="34"/>
              <w:rPr>
                <w:rFonts w:ascii="Garamond" w:hAnsi="Garamond"/>
              </w:rPr>
            </w:pPr>
            <w:r w:rsidRPr="00885230">
              <w:rPr>
                <w:rFonts w:ascii="Garamond" w:hAnsi="Garamond"/>
                <w:u w:val="single"/>
              </w:rPr>
              <w:t>Vooluveekogude korrastamiseks on SA KIK Keskkonna-programmis loodud toetusmeede</w:t>
            </w:r>
            <w:r w:rsidRPr="00A83067">
              <w:rPr>
                <w:rFonts w:ascii="Garamond" w:hAnsi="Garamond"/>
              </w:rPr>
              <w:t xml:space="preserve"> (veemajanduse programm: siseveekogude ja rannikuvee tervendamise ja korrashoiu alamprogramm), mis lähtub veekogumi ökoloogilisest seisundist. </w:t>
            </w:r>
            <w:r w:rsidRPr="00885230">
              <w:rPr>
                <w:rFonts w:ascii="Garamond" w:hAnsi="Garamond"/>
                <w:u w:val="single"/>
              </w:rPr>
              <w:t>Liigveest tingitud probleemide lahendamiseks tiheasustusaladel on ettevalmistamisel kombineeritud sadeveesüsteemide toetamise meede ja üleujutusohu ennetamise ja leevendamise meede.</w:t>
            </w:r>
            <w:r w:rsidRPr="00A83067">
              <w:rPr>
                <w:rFonts w:ascii="Garamond" w:hAnsi="Garamond"/>
              </w:rPr>
              <w:t xml:space="preserve"> Üleujutusohu riskide maandamiseks on toetusi antud ka varem, viimane taotlusvoor lõppes 13.02.2023, taotlused on ülevaatamisel ja varasemad projektid elluviimisel.</w:t>
            </w:r>
          </w:p>
          <w:p w14:paraId="04E52BE8" w14:textId="3B435DED" w:rsidR="002E2F79" w:rsidRPr="00134B1D" w:rsidRDefault="00FF5F0F" w:rsidP="00FF5F0F">
            <w:pPr>
              <w:spacing w:after="120" w:line="240" w:lineRule="auto"/>
              <w:ind w:left="33" w:right="34"/>
              <w:rPr>
                <w:rFonts w:ascii="Garamond" w:hAnsi="Garamond"/>
              </w:rPr>
            </w:pPr>
            <w:r w:rsidRPr="00885230">
              <w:rPr>
                <w:rFonts w:ascii="Garamond" w:hAnsi="Garamond"/>
                <w:u w:val="single"/>
              </w:rPr>
              <w:t>Linnapiirkondades asuvate kraavide hooldamist on võimalik finantseerida näiteks kehtestades tasu sademe- ja drenaaživee ning muu pinnase- ja pinnavee ärajuhtimise ja puhastamise eest.</w:t>
            </w:r>
            <w:r w:rsidRPr="00A83067">
              <w:rPr>
                <w:rFonts w:ascii="Garamond" w:hAnsi="Garamond"/>
              </w:rPr>
              <w:t xml:space="preserve"> Kehtiva ÜVVKS § 2 lg 2 kohaselt on sademete-, drenaaživee ning muu pinnase- ja pinnavee ärajuhtimise ehitised ja seadmed loetud ühisveevärgi ja –kanalisatsiooni süsteemi kuuluvaiks, kui KOV ei ole teisiti otsustanud. Uues (kehtiv alates 01.07.2023) ÜVVKS-is (§ 4 lg 3) on võrreldes hetkel kehtiva ÜVVKS-iga enam täpsustatud sademevee ärajuhtimise ehitiste ja seadmete määratlust (sh sademevee ärajuhtimise kraavide osas). Seega linnapiirkondades asuvate kraavide hooldamise kulu </w:t>
            </w:r>
            <w:r w:rsidRPr="00A83067">
              <w:rPr>
                <w:rFonts w:ascii="Garamond" w:hAnsi="Garamond"/>
              </w:rPr>
              <w:lastRenderedPageBreak/>
              <w:t>võib lisada sademevee teenuse hinda (kehtiva ÜVVKS § 14 ja uue ÜVVKS § 48).</w:t>
            </w:r>
          </w:p>
        </w:tc>
        <w:tc>
          <w:tcPr>
            <w:tcW w:w="2551" w:type="dxa"/>
          </w:tcPr>
          <w:p w14:paraId="66D212EF" w14:textId="002A08D8" w:rsidR="002E2F79" w:rsidRPr="00134B1D" w:rsidRDefault="002A3A20" w:rsidP="00FB3301">
            <w:pPr>
              <w:spacing w:after="120" w:line="240" w:lineRule="auto"/>
              <w:rPr>
                <w:rFonts w:ascii="Garamond" w:hAnsi="Garamond" w:cs="Times New Roman"/>
                <w:bCs/>
              </w:rPr>
            </w:pPr>
            <w:r>
              <w:rPr>
                <w:rFonts w:ascii="Garamond" w:hAnsi="Garamond" w:cs="Times New Roman"/>
                <w:bCs/>
              </w:rPr>
              <w:lastRenderedPageBreak/>
              <w:t xml:space="preserve">Meetmete ettevalmistamine </w:t>
            </w:r>
            <w:r w:rsidR="00885230">
              <w:rPr>
                <w:rFonts w:ascii="Garamond" w:hAnsi="Garamond" w:cs="Times New Roman"/>
                <w:bCs/>
              </w:rPr>
              <w:t>käib</w:t>
            </w:r>
            <w:r w:rsidR="00885230">
              <w:rPr>
                <w:rFonts w:ascii="Garamond" w:hAnsi="Garamond" w:cs="Times New Roman"/>
                <w:bCs/>
              </w:rPr>
              <w:t xml:space="preserve"> </w:t>
            </w:r>
            <w:r>
              <w:rPr>
                <w:rFonts w:ascii="Garamond" w:hAnsi="Garamond" w:cs="Times New Roman"/>
                <w:bCs/>
              </w:rPr>
              <w:t xml:space="preserve">praegu aktiivselt. </w:t>
            </w:r>
            <w:r w:rsidR="00885230">
              <w:rPr>
                <w:rFonts w:ascii="Garamond" w:hAnsi="Garamond" w:cs="Times New Roman"/>
                <w:bCs/>
              </w:rPr>
              <w:t xml:space="preserve">Ilmselt valmivad </w:t>
            </w:r>
            <w:r>
              <w:rPr>
                <w:rFonts w:ascii="Garamond" w:hAnsi="Garamond" w:cs="Times New Roman"/>
                <w:bCs/>
              </w:rPr>
              <w:t>2023 aasta jooksul.</w:t>
            </w:r>
          </w:p>
        </w:tc>
      </w:tr>
      <w:tr w:rsidR="002E2F79" w:rsidRPr="00134B1D" w14:paraId="454C4B01" w14:textId="77777777" w:rsidTr="00AD318C">
        <w:trPr>
          <w:jc w:val="center"/>
        </w:trPr>
        <w:tc>
          <w:tcPr>
            <w:tcW w:w="421" w:type="dxa"/>
          </w:tcPr>
          <w:p w14:paraId="5DC71D69" w14:textId="77777777" w:rsidR="002E2F79" w:rsidRPr="00134B1D" w:rsidRDefault="002E2F79"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02EEFA76" w14:textId="77777777" w:rsidR="002E2F79" w:rsidRPr="002E2F79" w:rsidRDefault="002E2F79" w:rsidP="002E2F79">
            <w:pPr>
              <w:spacing w:after="120" w:line="240" w:lineRule="auto"/>
              <w:rPr>
                <w:rFonts w:ascii="Garamond" w:hAnsi="Garamond" w:cs="Times New Roman"/>
                <w:b/>
                <w:bCs/>
                <w:color w:val="000000" w:themeColor="text1"/>
              </w:rPr>
            </w:pPr>
            <w:r w:rsidRPr="002E2F79">
              <w:rPr>
                <w:rFonts w:ascii="Garamond" w:hAnsi="Garamond" w:cs="Times New Roman"/>
                <w:b/>
                <w:bCs/>
                <w:color w:val="000000" w:themeColor="text1"/>
              </w:rPr>
              <w:t xml:space="preserve">Arvestades asutuste riiklikku tähtsust on hädavajalik riigipoolne suurem toetus, et tagada asutuste areng. Kadrioru parki, Tallinna Loomaaeda ja Tallinna ning Tartu Botaanikaaeda ei külasta pelgalt tallinlased. </w:t>
            </w:r>
          </w:p>
          <w:p w14:paraId="250B352C" w14:textId="77777777" w:rsidR="002E2F79" w:rsidRPr="002E2F79" w:rsidRDefault="002E2F79" w:rsidP="002E2F79">
            <w:pPr>
              <w:spacing w:after="120" w:line="240" w:lineRule="auto"/>
              <w:rPr>
                <w:rFonts w:ascii="Garamond" w:hAnsi="Garamond" w:cs="Times New Roman"/>
                <w:b/>
                <w:bCs/>
                <w:color w:val="000000" w:themeColor="text1"/>
              </w:rPr>
            </w:pPr>
            <w:r w:rsidRPr="002E2F79">
              <w:rPr>
                <w:rFonts w:ascii="Garamond" w:hAnsi="Garamond" w:cs="Times New Roman"/>
                <w:b/>
                <w:bCs/>
                <w:color w:val="000000" w:themeColor="text1"/>
              </w:rPr>
              <w:t>Tallinna objektid: üle 38,6 mln euro</w:t>
            </w:r>
          </w:p>
          <w:p w14:paraId="3A039B38" w14:textId="6CEF761F"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Tallinna Loomaaed on ainuke omataoline tegelik loomaaed Eestis ning seega olemuselt rahvuslik. Loomaaeda külastab Tallinna elanike kõrval märkimis</w:t>
            </w:r>
            <w:r>
              <w:rPr>
                <w:rFonts w:ascii="Garamond" w:hAnsi="Garamond" w:cs="Times New Roman"/>
                <w:color w:val="000000" w:themeColor="text1"/>
              </w:rPr>
              <w:softHyphen/>
            </w:r>
            <w:r w:rsidRPr="002E2F79">
              <w:rPr>
                <w:rFonts w:ascii="Garamond" w:hAnsi="Garamond" w:cs="Times New Roman"/>
                <w:color w:val="000000" w:themeColor="text1"/>
              </w:rPr>
              <w:t xml:space="preserve">väärne osa inimesi mujalt Eestist saades osa loomaaia poolt pakutavast sõltumata elukohast. Seetõttu on kallutatud (ning paraku ka mitteküllaldane) loomaaia finantseerimine ainult Tallinna vahenditest. See pärsib loomaaia terviklikku toimimist. </w:t>
            </w:r>
          </w:p>
          <w:p w14:paraId="3766750F" w14:textId="77777777"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 xml:space="preserve">Loomaaia põhilisteks ajalooliselt üle maailma väljakujunenud neljaks omavahel tugevalt läbipõimunud põhifunktsiooniks on haridus, loodushoid, teaduslikud rakenduslikud uuringud ja hariv puhkus. </w:t>
            </w:r>
          </w:p>
          <w:p w14:paraId="70A57F63" w14:textId="77777777"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 xml:space="preserve">Arvestades tänapäevast tempokalt hoogu saavat inimtekkelist keskkonnakriisi tema erinevates omavahel läbipõimunud ilmingutes (kliima soojenemine, loodusliku mitmekesisuse kiirenev häving, plastireostus, mulla kadu jne) muutub järjest kriitilisemaks just eelpool loetletud funktsioonide tulemuslik ühisrakendamine selleks, et säilitada meie elukeskkonda, täita seatud riiklike eesmärke ning rahvusvahelisi kohustusi. Loomaaed on selles osas juba tõestanud oma võimekust sisult rahvusliku institutsioonina. Loodushoid ja uuringud pole seaduse järgi kohaliku omavalitsuse funktsioonid, vaid pigem riigi ülesanne, mida on raske täita vaid Tallinna rahastusega. </w:t>
            </w:r>
          </w:p>
          <w:p w14:paraId="1814E8FC" w14:textId="6830601E"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 xml:space="preserve">Samuti on Tallinna Botaanikaaia (TBA) puhul esmatähtis loodusharidus ning selle kõrval liigikaitse – tegelemine nii Eesti kui rahvusvaheliselt ohustatud taimeliikidega ning uuringute läbiviimine, sealjuures kindlasti mitte ainult linna, vaid kogu riigi jaoks. Pirita jõeoru maastikukaitseala, kus TBA paikneb, on riiklik kaitseala, mille õppetaristu ja taimekooslused on kogu Eesti elanikkonna harimiseks ning vajavad sellest tulenevalt riigi toetust. Kadriorgu, sh parki kui Eesti esindusparki külastavad kõik riigi külalised kui </w:t>
            </w:r>
            <w:r>
              <w:rPr>
                <w:rFonts w:ascii="Garamond" w:hAnsi="Garamond" w:cs="Times New Roman"/>
                <w:color w:val="000000" w:themeColor="text1"/>
              </w:rPr>
              <w:t>v</w:t>
            </w:r>
            <w:r w:rsidRPr="002E2F79">
              <w:rPr>
                <w:rFonts w:ascii="Garamond" w:hAnsi="Garamond" w:cs="Times New Roman"/>
                <w:color w:val="000000" w:themeColor="text1"/>
              </w:rPr>
              <w:t>abariigi presidendi residentsi. Aastas külastab Kadrioru parki üle 4,5 miljoni külalise nii Eestist kui välismaalt, mistõttu on riigipoolne toetamine pargi arenguks hädavajalik. Oluline on riigipoolne toetamine ka Tallinna kalmistutel olevate arhitektuurimälestiste säilitamised.</w:t>
            </w:r>
          </w:p>
          <w:p w14:paraId="3AC0383C" w14:textId="22E44D0C" w:rsidR="002E2F79" w:rsidRPr="002E2F79" w:rsidRDefault="002E2F79" w:rsidP="002E2F79">
            <w:pPr>
              <w:spacing w:after="120" w:line="240" w:lineRule="auto"/>
              <w:rPr>
                <w:rFonts w:ascii="Garamond" w:hAnsi="Garamond" w:cs="Times New Roman"/>
                <w:b/>
                <w:bCs/>
                <w:color w:val="000000" w:themeColor="text1"/>
              </w:rPr>
            </w:pPr>
            <w:r w:rsidRPr="002E2F79">
              <w:rPr>
                <w:rFonts w:ascii="Garamond" w:hAnsi="Garamond" w:cs="Times New Roman"/>
                <w:color w:val="000000" w:themeColor="text1"/>
              </w:rPr>
              <w:lastRenderedPageBreak/>
              <w:t>Investeeringute tegemisel antud objektidesse on vajalik lisada linnapoolsele panusele teatud protsent riigieelarvest eraldatavaid vahendeid.</w:t>
            </w:r>
          </w:p>
        </w:tc>
        <w:tc>
          <w:tcPr>
            <w:tcW w:w="5103" w:type="dxa"/>
          </w:tcPr>
          <w:p w14:paraId="38D7C2A2" w14:textId="77777777" w:rsidR="00263252" w:rsidRPr="00885230" w:rsidRDefault="00263252" w:rsidP="00263252">
            <w:pPr>
              <w:spacing w:after="120" w:line="240" w:lineRule="auto"/>
              <w:ind w:left="33" w:right="34"/>
              <w:rPr>
                <w:rFonts w:ascii="Garamond" w:hAnsi="Garamond" w:cstheme="minorHAnsi"/>
                <w:bCs/>
                <w:spacing w:val="-4"/>
                <w:u w:val="single"/>
              </w:rPr>
            </w:pPr>
            <w:r w:rsidRPr="00CA213D">
              <w:rPr>
                <w:rFonts w:ascii="Garamond" w:hAnsi="Garamond" w:cstheme="minorHAnsi"/>
                <w:bCs/>
                <w:spacing w:val="-4"/>
              </w:rPr>
              <w:lastRenderedPageBreak/>
              <w:t xml:space="preserve">Tallinna Loomaaia aja Tallinna Botaanikaaed on riikliku tähtsusega asutused, mille arenguprojektidesse (nt Tallinna Loomaaia keskkonnahariduskeskuse ehitamine ja sisustamine) on riik investeerinud. Keskkonnainvesteeringute Keskuse kaudu toetatakse keskkonnahariduslikke tegevusi, </w:t>
            </w:r>
            <w:r w:rsidRPr="00885230">
              <w:rPr>
                <w:rFonts w:ascii="Garamond" w:hAnsi="Garamond" w:cstheme="minorHAnsi"/>
                <w:bCs/>
                <w:spacing w:val="-4"/>
                <w:u w:val="single"/>
              </w:rPr>
              <w:t xml:space="preserve">nt finantseeritakse keskkonnahariduslikke õppeprogramme läbi keskkonnateadlikkuse lihtsustatud programmi. </w:t>
            </w:r>
          </w:p>
          <w:p w14:paraId="48528C4E" w14:textId="695C75F1" w:rsidR="00263252" w:rsidRPr="00CA213D" w:rsidRDefault="00CA213D" w:rsidP="00263252">
            <w:pPr>
              <w:spacing w:after="120" w:line="240" w:lineRule="auto"/>
              <w:ind w:right="34"/>
              <w:rPr>
                <w:rFonts w:ascii="Garamond" w:hAnsi="Garamond" w:cstheme="minorHAnsi"/>
                <w:bCs/>
              </w:rPr>
            </w:pPr>
            <w:r>
              <w:rPr>
                <w:rStyle w:val="Rhutus"/>
                <w:rFonts w:ascii="Garamond" w:hAnsi="Garamond" w:cstheme="minorHAnsi"/>
                <w:bCs/>
                <w:i w:val="0"/>
                <w:iCs w:val="0"/>
                <w:shd w:val="clear" w:color="auto" w:fill="FFFFFF"/>
              </w:rPr>
              <w:t>Toome ka välja, et ü</w:t>
            </w:r>
            <w:r w:rsidR="00263252" w:rsidRPr="00CA213D">
              <w:rPr>
                <w:rStyle w:val="Rhutus"/>
                <w:rFonts w:ascii="Garamond" w:hAnsi="Garamond" w:cstheme="minorHAnsi"/>
                <w:bCs/>
                <w:i w:val="0"/>
                <w:iCs w:val="0"/>
                <w:shd w:val="clear" w:color="auto" w:fill="FFFFFF"/>
              </w:rPr>
              <w:t>heks lahenduseks kaasa</w:t>
            </w:r>
            <w:r>
              <w:rPr>
                <w:rStyle w:val="Rhutus"/>
                <w:rFonts w:ascii="Garamond" w:hAnsi="Garamond" w:cstheme="minorHAnsi"/>
                <w:bCs/>
                <w:i w:val="0"/>
                <w:iCs w:val="0"/>
                <w:shd w:val="clear" w:color="auto" w:fill="FFFFFF"/>
              </w:rPr>
              <w:t>maks</w:t>
            </w:r>
            <w:r w:rsidR="00263252" w:rsidRPr="00CA213D">
              <w:rPr>
                <w:rStyle w:val="Rhutus"/>
                <w:rFonts w:ascii="Garamond" w:hAnsi="Garamond" w:cstheme="minorHAnsi"/>
                <w:bCs/>
                <w:i w:val="0"/>
                <w:iCs w:val="0"/>
                <w:shd w:val="clear" w:color="auto" w:fill="FFFFFF"/>
              </w:rPr>
              <w:t xml:space="preserve"> erinevaid rahastajaid, oleks</w:t>
            </w:r>
            <w:r w:rsidR="00263252" w:rsidRPr="00CA213D">
              <w:rPr>
                <w:rFonts w:ascii="Garamond" w:hAnsi="Garamond" w:cstheme="minorHAnsi"/>
                <w:bCs/>
                <w:shd w:val="clear" w:color="auto" w:fill="FFFFFF"/>
              </w:rPr>
              <w:t> Tallinna Keskkonna- ja </w:t>
            </w:r>
            <w:r w:rsidR="00263252" w:rsidRPr="00CA213D">
              <w:rPr>
                <w:rStyle w:val="Rhutus"/>
                <w:rFonts w:ascii="Garamond" w:hAnsi="Garamond" w:cstheme="minorHAnsi"/>
                <w:bCs/>
                <w:i w:val="0"/>
                <w:iCs w:val="0"/>
                <w:shd w:val="clear" w:color="auto" w:fill="FFFFFF"/>
              </w:rPr>
              <w:t xml:space="preserve">Kommunaalameti hallatavate asutuste – Tallinna Loomaaia ja Tallinna Botaanikaaia –  muutmine </w:t>
            </w:r>
            <w:r w:rsidR="00263252" w:rsidRPr="00885230">
              <w:rPr>
                <w:rStyle w:val="Rhutus"/>
                <w:rFonts w:ascii="Garamond" w:hAnsi="Garamond" w:cstheme="minorHAnsi"/>
                <w:bCs/>
                <w:i w:val="0"/>
                <w:iCs w:val="0"/>
                <w:u w:val="single"/>
                <w:shd w:val="clear" w:color="auto" w:fill="FFFFFF"/>
              </w:rPr>
              <w:t>sihtasutusteks</w:t>
            </w:r>
            <w:r w:rsidR="00263252" w:rsidRPr="00CA213D">
              <w:rPr>
                <w:rStyle w:val="Rhutus"/>
                <w:rFonts w:ascii="Garamond" w:hAnsi="Garamond" w:cstheme="minorHAnsi"/>
                <w:bCs/>
                <w:i w:val="0"/>
                <w:iCs w:val="0"/>
                <w:shd w:val="clear" w:color="auto" w:fill="FFFFFF"/>
              </w:rPr>
              <w:t xml:space="preserve">. </w:t>
            </w:r>
            <w:r w:rsidR="00263252" w:rsidRPr="00CA213D">
              <w:rPr>
                <w:rFonts w:ascii="Garamond" w:hAnsi="Garamond" w:cstheme="minorHAnsi"/>
                <w:bCs/>
                <w:spacing w:val="-4"/>
              </w:rPr>
              <w:t xml:space="preserve"> </w:t>
            </w:r>
          </w:p>
          <w:p w14:paraId="21DD62CE" w14:textId="55131503" w:rsidR="00263252" w:rsidRPr="00885230" w:rsidRDefault="00263252" w:rsidP="00263252">
            <w:pPr>
              <w:spacing w:after="120" w:line="240" w:lineRule="auto"/>
              <w:ind w:left="33" w:right="34"/>
              <w:rPr>
                <w:rFonts w:ascii="Garamond" w:hAnsi="Garamond" w:cstheme="minorHAnsi"/>
                <w:color w:val="FF0000"/>
                <w:u w:val="single"/>
              </w:rPr>
            </w:pPr>
            <w:r w:rsidRPr="00CA213D">
              <w:rPr>
                <w:rFonts w:ascii="Garamond" w:hAnsi="Garamond" w:cstheme="minorHAnsi"/>
                <w:bCs/>
              </w:rPr>
              <w:t xml:space="preserve">Tartu botaanikaaed on koos TÜ loodusmuuseumiga </w:t>
            </w:r>
            <w:r w:rsidRPr="00885230">
              <w:rPr>
                <w:rFonts w:ascii="Garamond" w:hAnsi="Garamond" w:cstheme="minorHAnsi"/>
                <w:bCs/>
                <w:u w:val="single"/>
              </w:rPr>
              <w:t xml:space="preserve">Tartu Ülikooli struktuuriüksus, mille rahastamisel osaleb </w:t>
            </w:r>
            <w:r w:rsidR="00CA213D" w:rsidRPr="00885230">
              <w:rPr>
                <w:rFonts w:ascii="Garamond" w:hAnsi="Garamond" w:cstheme="minorHAnsi"/>
                <w:bCs/>
                <w:u w:val="single"/>
              </w:rPr>
              <w:t>Haridus- ja Teadusministeerium</w:t>
            </w:r>
            <w:r w:rsidRPr="00885230">
              <w:rPr>
                <w:rFonts w:ascii="Garamond" w:hAnsi="Garamond" w:cstheme="minorHAnsi"/>
                <w:color w:val="FF0000"/>
                <w:u w:val="single"/>
              </w:rPr>
              <w:t>.</w:t>
            </w:r>
          </w:p>
          <w:p w14:paraId="7B3A2FA2" w14:textId="77777777" w:rsidR="002E2F79" w:rsidRPr="00CA213D" w:rsidRDefault="002E2F79" w:rsidP="00FB3301">
            <w:pPr>
              <w:spacing w:after="120" w:line="240" w:lineRule="auto"/>
              <w:ind w:left="33" w:right="34"/>
              <w:rPr>
                <w:rFonts w:ascii="Garamond" w:hAnsi="Garamond"/>
              </w:rPr>
            </w:pPr>
          </w:p>
        </w:tc>
        <w:tc>
          <w:tcPr>
            <w:tcW w:w="2551" w:type="dxa"/>
          </w:tcPr>
          <w:p w14:paraId="024251E4" w14:textId="2F7AB319" w:rsidR="002E2F79" w:rsidRPr="00134B1D" w:rsidRDefault="000E4805" w:rsidP="00FB3301">
            <w:pPr>
              <w:spacing w:after="120" w:line="240" w:lineRule="auto"/>
              <w:rPr>
                <w:rFonts w:ascii="Garamond" w:hAnsi="Garamond" w:cs="Times New Roman"/>
                <w:bCs/>
              </w:rPr>
            </w:pPr>
            <w:r>
              <w:rPr>
                <w:rFonts w:ascii="Garamond" w:hAnsi="Garamond" w:cs="Times New Roman"/>
                <w:bCs/>
              </w:rPr>
              <w:t>Tallinn kaalub võimalust muuta Loomaaed ja Botaanikaaed sihtasutusteks.</w:t>
            </w:r>
          </w:p>
        </w:tc>
      </w:tr>
      <w:tr w:rsidR="002E2F79" w:rsidRPr="00134B1D" w14:paraId="6E424C0B" w14:textId="77777777" w:rsidTr="00AD318C">
        <w:trPr>
          <w:jc w:val="center"/>
        </w:trPr>
        <w:tc>
          <w:tcPr>
            <w:tcW w:w="421" w:type="dxa"/>
          </w:tcPr>
          <w:p w14:paraId="439CC39E" w14:textId="77777777" w:rsidR="002E2F79" w:rsidRPr="00134B1D" w:rsidRDefault="002E2F79"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640A87E9" w14:textId="5BD728E9" w:rsidR="002E2F79" w:rsidRPr="002E2F79" w:rsidRDefault="002E2F79" w:rsidP="002E2F79">
            <w:pPr>
              <w:spacing w:after="120" w:line="240" w:lineRule="auto"/>
              <w:rPr>
                <w:rFonts w:ascii="Garamond" w:hAnsi="Garamond" w:cs="Times New Roman"/>
                <w:b/>
                <w:bCs/>
                <w:color w:val="000000" w:themeColor="text1"/>
              </w:rPr>
            </w:pPr>
            <w:r w:rsidRPr="002E2F79">
              <w:rPr>
                <w:rFonts w:ascii="Garamond" w:hAnsi="Garamond" w:cs="Times New Roman"/>
                <w:b/>
                <w:bCs/>
                <w:color w:val="000000" w:themeColor="text1"/>
              </w:rPr>
              <w:t>Täiendada looduskaitseseaduse 7. peatükki volitusnormiga, mis annab kohalikule omavalitsusüksusele õiguse ja pädevuse kehtestada kasvukohatüüpide, väärtusliku taimestiku ja kaitsealuste liikide kasvukohtade väljaselgitamiseks haljastuse inventeerimise korra</w:t>
            </w:r>
            <w:r>
              <w:rPr>
                <w:rFonts w:ascii="Garamond" w:hAnsi="Garamond" w:cs="Times New Roman"/>
                <w:b/>
                <w:bCs/>
                <w:color w:val="000000" w:themeColor="text1"/>
              </w:rPr>
              <w:t>.</w:t>
            </w:r>
          </w:p>
          <w:p w14:paraId="030CF121" w14:textId="77777777"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Tallinna linna ettepanekul sätestaks haljastuse inventeerimise kord haljastuse hindamise metoodika, inventuuri tegijate kvalifikatsiooni ja inventeerimise tulemuste vormistamise nõuded ning kinnistuomaniku kohustuse enne kavandatavat ehitustegevust nõuetekohaselt haljastus inventeerida.</w:t>
            </w:r>
          </w:p>
          <w:p w14:paraId="228B3FA7" w14:textId="605293D8"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Ettepanek on põhjendatud asjaoluga, et kohalikul omavalitsusel on kohustus planeerida elurikkust säilitavat ja suurendavat, kaitsealuseid liike kaitsvat haljastust ja tagada ohutut ja keskkonnasäästlikku ehitustegevust. Kohustused tulenevad nii erinevatest rahvusvahelistest kokkulepetest, looduskaitse</w:t>
            </w:r>
            <w:r>
              <w:rPr>
                <w:rFonts w:ascii="Garamond" w:hAnsi="Garamond" w:cs="Times New Roman"/>
                <w:color w:val="000000" w:themeColor="text1"/>
              </w:rPr>
              <w:softHyphen/>
            </w:r>
            <w:r w:rsidRPr="002E2F79">
              <w:rPr>
                <w:rFonts w:ascii="Garamond" w:hAnsi="Garamond" w:cs="Times New Roman"/>
                <w:color w:val="000000" w:themeColor="text1"/>
              </w:rPr>
              <w:t>seaduse § 48 lg 4, planeerimisseaduse § 126 lg 1 p-dest 8 ja 14, ehitus</w:t>
            </w:r>
            <w:r>
              <w:rPr>
                <w:rFonts w:ascii="Garamond" w:hAnsi="Garamond" w:cs="Times New Roman"/>
                <w:color w:val="000000" w:themeColor="text1"/>
              </w:rPr>
              <w:softHyphen/>
            </w:r>
            <w:r w:rsidRPr="002E2F79">
              <w:rPr>
                <w:rFonts w:ascii="Garamond" w:hAnsi="Garamond" w:cs="Times New Roman"/>
                <w:color w:val="000000" w:themeColor="text1"/>
              </w:rPr>
              <w:t>seadustiku §-dest 8 ja 9 jms õigusaktidest, kuid seadusandja ei ole andnud kohalikule omavalitsusüksusele nende kohustuste täitmiseks sõnaselget volitust.</w:t>
            </w:r>
          </w:p>
          <w:p w14:paraId="5315BA24" w14:textId="1E356515"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Euroopa Liit on seadnud EL elurikkuse strateegia aastani 2030 eesmärgiks looduse</w:t>
            </w:r>
            <w:r w:rsidR="00E8165D">
              <w:rPr>
                <w:rFonts w:ascii="Garamond" w:hAnsi="Garamond" w:cs="Times New Roman"/>
                <w:color w:val="000000" w:themeColor="text1"/>
              </w:rPr>
              <w:t xml:space="preserve"> </w:t>
            </w:r>
            <w:r w:rsidRPr="002E2F79">
              <w:rPr>
                <w:rFonts w:ascii="Garamond" w:hAnsi="Garamond" w:cs="Times New Roman"/>
                <w:color w:val="000000" w:themeColor="text1"/>
              </w:rPr>
              <w:t>kaitsmise ja taastamise. Strateegia punktis 2.2.8 Linnaruumi ja linnalähedaste piirkondade haljastamine kirjeldatakse linna roheluse kasulikust ja tõdetakse, et linnastumisega kaasneb linnadest haljastuse vähenemine. Seetõttu soovitab strateegia lõimida ökosüsteemide ja haljastusega tegelemine linna planeerimisse ja projekteerimisse.</w:t>
            </w:r>
          </w:p>
          <w:p w14:paraId="0392EB12" w14:textId="77777777"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 xml:space="preserve">Eestis on koostamisel Keskkonnavaldkonna arengukava, mis kirjeldab olemasolevat olukorda ja seab tulevikuks eesmärke. Kuigi jõupingutusi on tehtud elurikkuse säilitamiseks, ei ole see andnud loodetud tulemusi. Seetõttu on seatud elurikkust ja maastike puudutavaks tegevussuunaks aastani 2030 edendada elurikkuse kaitset kõigil tasanditel ja integreerida elurikkuse hoid kõikidesse sektoritesse. </w:t>
            </w:r>
          </w:p>
          <w:p w14:paraId="3650CBE9" w14:textId="77777777"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 xml:space="preserve">Kohalikud omavalitsused tegelevad igapäevaselt oma territooriumil vajalike haljastuse hooldustööde organiseerimise ja planeerimise või ehitustegevuse suunamisega ning mõjutavad seeläbi otseselt elurikkust. Teadlike otsuste tegemiseks on vajalik eelnevalt inventeerida maastik ja üksikelemendid. </w:t>
            </w:r>
          </w:p>
          <w:p w14:paraId="54AB703A" w14:textId="77777777" w:rsidR="002E2F79" w:rsidRPr="002E2F79" w:rsidRDefault="002E2F79" w:rsidP="002E2F79">
            <w:pPr>
              <w:spacing w:after="120" w:line="240" w:lineRule="auto"/>
              <w:rPr>
                <w:rFonts w:ascii="Garamond" w:hAnsi="Garamond" w:cs="Times New Roman"/>
                <w:color w:val="000000" w:themeColor="text1"/>
              </w:rPr>
            </w:pPr>
            <w:r w:rsidRPr="002E2F79">
              <w:rPr>
                <w:rFonts w:ascii="Garamond" w:hAnsi="Garamond" w:cs="Times New Roman"/>
                <w:color w:val="000000" w:themeColor="text1"/>
              </w:rPr>
              <w:t xml:space="preserve">Haljastuse inventeerimise tulemusena on võimalik suunata ehitiste ja rajatiste asukohta eesmärgiga säilitada loodusväärtusi ning vajadusel näha ette </w:t>
            </w:r>
            <w:r w:rsidRPr="002E2F79">
              <w:rPr>
                <w:rFonts w:ascii="Garamond" w:hAnsi="Garamond" w:cs="Times New Roman"/>
                <w:color w:val="000000" w:themeColor="text1"/>
              </w:rPr>
              <w:lastRenderedPageBreak/>
              <w:t xml:space="preserve">projekteerimisel erilahendusi, mis aitaksid säilitada haljastuse kasvutingimusi, samuti kindlaks määrata ehitustegevuses haljastuse säilimiseks vajalikke kaitsemeetmeid. </w:t>
            </w:r>
          </w:p>
          <w:p w14:paraId="700952EC" w14:textId="4FFD3EF4" w:rsidR="002E2F79" w:rsidRPr="00134B1D" w:rsidRDefault="002E2F79" w:rsidP="002E2F79">
            <w:pPr>
              <w:spacing w:after="120" w:line="240" w:lineRule="auto"/>
              <w:rPr>
                <w:rFonts w:ascii="Garamond" w:hAnsi="Garamond" w:cs="Times New Roman"/>
                <w:b/>
                <w:bCs/>
                <w:color w:val="000000" w:themeColor="text1"/>
              </w:rPr>
            </w:pPr>
            <w:r w:rsidRPr="002E2F79">
              <w:rPr>
                <w:rFonts w:ascii="Garamond" w:hAnsi="Garamond" w:cs="Times New Roman"/>
                <w:color w:val="000000" w:themeColor="text1"/>
              </w:rPr>
              <w:t>Arvesse võttes, et kohaliku omavalitsusel on kohustus säilitada ja suurendada elurikkust, sh suurendada haljastatud ala osakaalu ja parandada kvaliteeti, taastada linna ökosüsteemi ja peatada nende kadumine, on kohalikule omavalitsusele vaja anda selle kohustus täitmiseks õigus kehtestada haljastuse inventeerimise kord, mis võimaldab kinnistuomanikult enne kavandatavat ehitustegevust nõuda haljastuse inventuuri tegemist, mille eesmärgiks on selgitada välja väärtuslikud puud, põõsad, kasvukohatüübid ja võõrliigid alal, mida ehitustööd võivad otseselt või kaudselt mõjutada.</w:t>
            </w:r>
          </w:p>
        </w:tc>
        <w:tc>
          <w:tcPr>
            <w:tcW w:w="5103" w:type="dxa"/>
          </w:tcPr>
          <w:p w14:paraId="0D94A23E" w14:textId="5BE8508C" w:rsidR="00E62CD9" w:rsidRPr="00885230" w:rsidRDefault="00BC5E9E" w:rsidP="00E62CD9">
            <w:pPr>
              <w:spacing w:after="120" w:line="240" w:lineRule="auto"/>
              <w:ind w:left="33" w:right="34"/>
              <w:rPr>
                <w:rFonts w:ascii="Garamond" w:hAnsi="Garamond"/>
                <w:u w:val="single"/>
              </w:rPr>
            </w:pPr>
            <w:r>
              <w:rPr>
                <w:rFonts w:ascii="Garamond" w:hAnsi="Garamond"/>
              </w:rPr>
              <w:lastRenderedPageBreak/>
              <w:t>Oleme p</w:t>
            </w:r>
            <w:r w:rsidR="00E62CD9" w:rsidRPr="00E62CD9">
              <w:rPr>
                <w:rFonts w:ascii="Garamond" w:hAnsi="Garamond"/>
              </w:rPr>
              <w:t xml:space="preserve">õhimõtteliselt ettepanekuga nõus. Kaalume, kas on võimalik </w:t>
            </w:r>
            <w:r w:rsidR="00E62CD9" w:rsidRPr="00885230">
              <w:rPr>
                <w:rFonts w:ascii="Garamond" w:hAnsi="Garamond"/>
                <w:u w:val="single"/>
              </w:rPr>
              <w:t>muudatuse liitmine töösolevasse Looduskaitseseaduse muutmisse või tuleb muudatus liita sii</w:t>
            </w:r>
            <w:r w:rsidRPr="00885230">
              <w:rPr>
                <w:rFonts w:ascii="Garamond" w:hAnsi="Garamond"/>
                <w:u w:val="single"/>
              </w:rPr>
              <w:t>s</w:t>
            </w:r>
            <w:r w:rsidR="00E62CD9" w:rsidRPr="00885230">
              <w:rPr>
                <w:rFonts w:ascii="Garamond" w:hAnsi="Garamond"/>
                <w:u w:val="single"/>
              </w:rPr>
              <w:t xml:space="preserve">ki täiendava </w:t>
            </w:r>
            <w:r w:rsidRPr="00885230">
              <w:rPr>
                <w:rFonts w:ascii="Garamond" w:hAnsi="Garamond"/>
                <w:u w:val="single"/>
              </w:rPr>
              <w:t>Looduskaitseseaduse</w:t>
            </w:r>
            <w:r w:rsidR="00E62CD9" w:rsidRPr="00885230">
              <w:rPr>
                <w:rFonts w:ascii="Garamond" w:hAnsi="Garamond"/>
                <w:u w:val="single"/>
              </w:rPr>
              <w:t xml:space="preserve"> muutmisega, mh koostada VTK.</w:t>
            </w:r>
          </w:p>
          <w:p w14:paraId="30BF0F5D" w14:textId="1A20DCCC" w:rsidR="002E2F79" w:rsidRPr="00134B1D" w:rsidRDefault="00E62CD9" w:rsidP="00E62CD9">
            <w:pPr>
              <w:spacing w:after="120" w:line="240" w:lineRule="auto"/>
              <w:ind w:left="33" w:right="34"/>
              <w:rPr>
                <w:rFonts w:ascii="Garamond" w:hAnsi="Garamond"/>
              </w:rPr>
            </w:pPr>
            <w:r w:rsidRPr="00E62CD9">
              <w:rPr>
                <w:rFonts w:ascii="Garamond" w:hAnsi="Garamond"/>
              </w:rPr>
              <w:t>Või kui seda korda/nõuet plaanitakse pigem siduda kitsamalt vaid ehitamise ja projekteerimise lubatavuse tingimustega, siis tuleks see volitusnorm sätestada ehitusseadustikus (EhS).</w:t>
            </w:r>
          </w:p>
        </w:tc>
        <w:tc>
          <w:tcPr>
            <w:tcW w:w="2551" w:type="dxa"/>
          </w:tcPr>
          <w:p w14:paraId="2CBD1E5B" w14:textId="4C095F62" w:rsidR="002E2F79" w:rsidRPr="00134B1D" w:rsidRDefault="000E4805" w:rsidP="00FB3301">
            <w:pPr>
              <w:spacing w:after="120" w:line="240" w:lineRule="auto"/>
              <w:rPr>
                <w:rFonts w:ascii="Garamond" w:hAnsi="Garamond" w:cs="Times New Roman"/>
                <w:bCs/>
              </w:rPr>
            </w:pPr>
            <w:r>
              <w:rPr>
                <w:rFonts w:ascii="Garamond" w:hAnsi="Garamond" w:cs="Times New Roman"/>
                <w:bCs/>
              </w:rPr>
              <w:t>Pooled on üksmeelel. Tähtaegu peab täpsustama.</w:t>
            </w:r>
          </w:p>
        </w:tc>
      </w:tr>
      <w:tr w:rsidR="00B23B9A" w:rsidRPr="00134B1D" w14:paraId="2DC0E2F0" w14:textId="77777777" w:rsidTr="00AD318C">
        <w:trPr>
          <w:jc w:val="center"/>
        </w:trPr>
        <w:tc>
          <w:tcPr>
            <w:tcW w:w="421" w:type="dxa"/>
          </w:tcPr>
          <w:p w14:paraId="70CADF4A" w14:textId="77777777" w:rsidR="00B23B9A" w:rsidRPr="00134B1D" w:rsidRDefault="00B23B9A" w:rsidP="00FB3301">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027F4407" w14:textId="0E975A60" w:rsidR="00B23B9A" w:rsidRDefault="00B23B9A" w:rsidP="00B23B9A">
            <w:pPr>
              <w:spacing w:after="120" w:line="240" w:lineRule="auto"/>
              <w:rPr>
                <w:rFonts w:ascii="Garamond" w:hAnsi="Garamond" w:cs="Times New Roman"/>
                <w:b/>
                <w:bCs/>
                <w:color w:val="000000" w:themeColor="text1"/>
              </w:rPr>
            </w:pPr>
            <w:r w:rsidRPr="00B23B9A">
              <w:rPr>
                <w:rFonts w:ascii="Garamond" w:hAnsi="Garamond" w:cs="Times New Roman"/>
                <w:b/>
                <w:bCs/>
                <w:color w:val="000000" w:themeColor="text1"/>
              </w:rPr>
              <w:t xml:space="preserve">Veterinaarseaduse § 32 </w:t>
            </w:r>
            <w:r>
              <w:rPr>
                <w:rFonts w:ascii="Garamond" w:hAnsi="Garamond" w:cs="Times New Roman"/>
                <w:b/>
                <w:bCs/>
                <w:color w:val="000000" w:themeColor="text1"/>
              </w:rPr>
              <w:t>k</w:t>
            </w:r>
            <w:r w:rsidRPr="00B23B9A">
              <w:rPr>
                <w:rFonts w:ascii="Garamond" w:hAnsi="Garamond" w:cs="Times New Roman"/>
                <w:b/>
                <w:bCs/>
                <w:color w:val="000000" w:themeColor="text1"/>
              </w:rPr>
              <w:t xml:space="preserve">oera, kassi ja valgetuhkru identifitseerimine ning nende kohta arvestuse pidamine lõige 1 sätestab: </w:t>
            </w:r>
            <w:r>
              <w:rPr>
                <w:rFonts w:ascii="Garamond" w:hAnsi="Garamond" w:cs="Times New Roman"/>
                <w:b/>
                <w:bCs/>
                <w:color w:val="000000" w:themeColor="text1"/>
              </w:rPr>
              <w:t>k</w:t>
            </w:r>
            <w:r w:rsidRPr="00B23B9A">
              <w:rPr>
                <w:rFonts w:ascii="Garamond" w:hAnsi="Garamond" w:cs="Times New Roman"/>
                <w:b/>
                <w:bCs/>
                <w:color w:val="000000" w:themeColor="text1"/>
              </w:rPr>
              <w:t xml:space="preserve">oera, kassi ja valgetuhkru pidaja korraldab oma looma identifitseerimise. Muuta </w:t>
            </w:r>
            <w:r>
              <w:rPr>
                <w:rFonts w:ascii="Garamond" w:hAnsi="Garamond" w:cs="Times New Roman"/>
                <w:b/>
                <w:bCs/>
                <w:color w:val="000000" w:themeColor="text1"/>
              </w:rPr>
              <w:t>v</w:t>
            </w:r>
            <w:r w:rsidRPr="00B23B9A">
              <w:rPr>
                <w:rFonts w:ascii="Garamond" w:hAnsi="Garamond" w:cs="Times New Roman"/>
                <w:b/>
                <w:bCs/>
                <w:color w:val="000000" w:themeColor="text1"/>
              </w:rPr>
              <w:t xml:space="preserve">eterinaarseaduse § 32 lg 1, sätestades, et loomaomanikul peab olema kohustus tagada oma koduloomade identifitseerimine. </w:t>
            </w:r>
          </w:p>
          <w:p w14:paraId="33A3B13C" w14:textId="04927AD7" w:rsidR="00B23B9A" w:rsidRPr="00B23B9A" w:rsidRDefault="00B23B9A" w:rsidP="00B23B9A">
            <w:pPr>
              <w:spacing w:after="120" w:line="240" w:lineRule="auto"/>
              <w:rPr>
                <w:rFonts w:ascii="Garamond" w:hAnsi="Garamond" w:cs="Times New Roman"/>
                <w:color w:val="000000" w:themeColor="text1"/>
              </w:rPr>
            </w:pPr>
            <w:r w:rsidRPr="00B23B9A">
              <w:rPr>
                <w:rFonts w:ascii="Garamond" w:hAnsi="Garamond" w:cs="Times New Roman"/>
                <w:color w:val="000000" w:themeColor="text1"/>
              </w:rPr>
              <w:t xml:space="preserve">Identifitseerimiseks vajalikud vahendid väljastatakse loomapidaja kulul. Loomapidaja on kohustatud pidama peetavate loomade kohta arvestust ning registreerima nad riiklikus registris käesolevas seaduses ja selle alusel kehtestatud õigusaktides sätestatud korras. </w:t>
            </w:r>
          </w:p>
          <w:p w14:paraId="29D315CD" w14:textId="77777777" w:rsidR="00B23B9A" w:rsidRPr="00B23B9A" w:rsidRDefault="00B23B9A" w:rsidP="00B23B9A">
            <w:pPr>
              <w:spacing w:after="120" w:line="240" w:lineRule="auto"/>
              <w:rPr>
                <w:rFonts w:ascii="Garamond" w:hAnsi="Garamond" w:cs="Times New Roman"/>
                <w:color w:val="000000" w:themeColor="text1"/>
              </w:rPr>
            </w:pPr>
            <w:r w:rsidRPr="00B23B9A">
              <w:rPr>
                <w:rFonts w:ascii="Garamond" w:hAnsi="Garamond" w:cs="Times New Roman"/>
                <w:color w:val="000000" w:themeColor="text1"/>
              </w:rPr>
              <w:t>Veterinaarseaduse § 32 lg 4 kohaselt korraldab koerte ja vajaduse korral teiste lemmikloomade kohta arvestuse pidamist kohalik omavalitsus.</w:t>
            </w:r>
          </w:p>
          <w:p w14:paraId="21F82C7F" w14:textId="77777777" w:rsidR="00B23B9A" w:rsidRPr="00B23B9A" w:rsidRDefault="00B23B9A" w:rsidP="00B23B9A">
            <w:pPr>
              <w:spacing w:after="120" w:line="240" w:lineRule="auto"/>
              <w:rPr>
                <w:rFonts w:ascii="Garamond" w:hAnsi="Garamond" w:cs="Times New Roman"/>
                <w:color w:val="000000" w:themeColor="text1"/>
              </w:rPr>
            </w:pPr>
            <w:r w:rsidRPr="00B23B9A">
              <w:rPr>
                <w:rFonts w:ascii="Garamond" w:hAnsi="Garamond" w:cs="Times New Roman"/>
                <w:color w:val="000000" w:themeColor="text1"/>
              </w:rPr>
              <w:t xml:space="preserve">Vastav kohustus tuleb panna riigile mitte kohalikule omavalitsusele. </w:t>
            </w:r>
          </w:p>
          <w:p w14:paraId="48CFC181" w14:textId="5F72DA55" w:rsidR="00B23B9A" w:rsidRPr="00B23B9A" w:rsidRDefault="00B23B9A" w:rsidP="00B23B9A">
            <w:pPr>
              <w:spacing w:after="120" w:line="240" w:lineRule="auto"/>
              <w:rPr>
                <w:rFonts w:ascii="Garamond" w:hAnsi="Garamond" w:cs="Times New Roman"/>
                <w:color w:val="000000" w:themeColor="text1"/>
              </w:rPr>
            </w:pPr>
            <w:r w:rsidRPr="00B23B9A">
              <w:rPr>
                <w:rFonts w:ascii="Garamond" w:hAnsi="Garamond" w:cs="Times New Roman"/>
                <w:color w:val="000000" w:themeColor="text1"/>
              </w:rPr>
              <w:t>Luua üleriiklik veebipõhine lemmikloomade register, mida haldaks riik ja kehtestada lemmiklooma omanikule kohustus mikrokiipimiseks ning üleriigilisse registrisse kasside-koerte kandmiseks. Riik on juba 2004. aastal investeerinud 30 000 krooni (üks kolmandik registri arenduse maksumusest) üle-eestilise lemmikloomade registri (www.llr.ee) infosüsteemi välja</w:t>
            </w:r>
            <w:r>
              <w:rPr>
                <w:rFonts w:ascii="Garamond" w:hAnsi="Garamond" w:cs="Times New Roman"/>
                <w:color w:val="000000" w:themeColor="text1"/>
              </w:rPr>
              <w:softHyphen/>
            </w:r>
            <w:r w:rsidRPr="00B23B9A">
              <w:rPr>
                <w:rFonts w:ascii="Garamond" w:hAnsi="Garamond" w:cs="Times New Roman"/>
                <w:color w:val="000000" w:themeColor="text1"/>
              </w:rPr>
              <w:t>töötamisse. LLR register töötab endiselt, seda kasutab lisaks Tallinna linnale veel 47 omavalitsust üle Eesti. LLR-i registrile on Tallinn juurde arendanud ka varjupaigaliidese, mõlemad andmebaasid kasutavad sama kiibinumbri otsingut ja omaniku andmete otsingut. See on oluliselt lihtsustanud nii Tallinna Keskkonna- ja Kommunaalameti, Tallinna Munitsipaalpolitsei Ameti kui ka varjupaigateenuseid pakkuvate mittetulundusühingute tööd. Seega ei ole otstarbekas uut infosüsteemi hankida, vaid jätkata olemasoleva ja toimiva infosüsteemi kasutamist.</w:t>
            </w:r>
          </w:p>
          <w:p w14:paraId="653F42A2" w14:textId="2407934D" w:rsidR="00B23B9A" w:rsidRPr="00B23B9A" w:rsidRDefault="00B23B9A" w:rsidP="00B23B9A">
            <w:pPr>
              <w:spacing w:after="120" w:line="240" w:lineRule="auto"/>
              <w:rPr>
                <w:rFonts w:ascii="Garamond" w:hAnsi="Garamond" w:cs="Times New Roman"/>
                <w:color w:val="000000" w:themeColor="text1"/>
              </w:rPr>
            </w:pPr>
            <w:r w:rsidRPr="00B23B9A">
              <w:rPr>
                <w:rFonts w:ascii="Garamond" w:hAnsi="Garamond" w:cs="Times New Roman"/>
                <w:color w:val="000000" w:themeColor="text1"/>
              </w:rPr>
              <w:lastRenderedPageBreak/>
              <w:t>Antud hetkel on Eestis loomakaitsjate hinnangul ligi 100 erinevat lemmik</w:t>
            </w:r>
            <w:r>
              <w:rPr>
                <w:rFonts w:ascii="Garamond" w:hAnsi="Garamond" w:cs="Times New Roman"/>
                <w:color w:val="000000" w:themeColor="text1"/>
              </w:rPr>
              <w:softHyphen/>
            </w:r>
            <w:r w:rsidRPr="00B23B9A">
              <w:rPr>
                <w:rFonts w:ascii="Garamond" w:hAnsi="Garamond" w:cs="Times New Roman"/>
                <w:color w:val="000000" w:themeColor="text1"/>
              </w:rPr>
              <w:t>loomaregistrit. Kolm suuremat on üle-eestilised: LLR lemmikloomaregister (registri hoolduse ja majutusteenused maksavad kinni kohalikud omavalitsused, loomaomanikule on looma registreerimine kui haldustoiming tasuta), väikeloomaarstide register (MTÜ Eesti</w:t>
            </w:r>
          </w:p>
          <w:p w14:paraId="46EC39B6" w14:textId="77777777" w:rsidR="00B23B9A" w:rsidRPr="00B23B9A" w:rsidRDefault="00B23B9A" w:rsidP="00B23B9A">
            <w:pPr>
              <w:spacing w:after="120" w:line="240" w:lineRule="auto"/>
              <w:rPr>
                <w:rFonts w:ascii="Garamond" w:hAnsi="Garamond" w:cs="Times New Roman"/>
                <w:color w:val="000000" w:themeColor="text1"/>
              </w:rPr>
            </w:pPr>
            <w:r w:rsidRPr="00B23B9A">
              <w:rPr>
                <w:rFonts w:ascii="Garamond" w:hAnsi="Garamond" w:cs="Times New Roman"/>
                <w:color w:val="000000" w:themeColor="text1"/>
              </w:rPr>
              <w:t>Väikeloomaarstide Seltsi omandisse kuuluv register, kuhu loomade kandmise maksavad kinni loomaomanikud) ja Kennelliidu register (MTÜ Eesti Kennelliidu omandisse kuuluv register, mis on vaid tõutunnistusega koertele loodud andmekogu, kuhu ei kanta teistest liikidest loomi ega tõutunnistuseta koeri).</w:t>
            </w:r>
          </w:p>
          <w:p w14:paraId="31E4FCF0" w14:textId="1AAFFEBC" w:rsidR="00B23B9A" w:rsidRPr="00134B1D" w:rsidRDefault="00B23B9A" w:rsidP="00B23B9A">
            <w:pPr>
              <w:spacing w:after="120" w:line="240" w:lineRule="auto"/>
              <w:rPr>
                <w:rFonts w:ascii="Garamond" w:hAnsi="Garamond" w:cs="Times New Roman"/>
                <w:b/>
                <w:bCs/>
                <w:color w:val="000000" w:themeColor="text1"/>
              </w:rPr>
            </w:pPr>
            <w:r w:rsidRPr="00B23B9A">
              <w:rPr>
                <w:rFonts w:ascii="Garamond" w:hAnsi="Garamond" w:cs="Times New Roman"/>
                <w:color w:val="000000" w:themeColor="text1"/>
              </w:rPr>
              <w:t>Lisaks on kohalikel omavalitsustel ja loomakliinikutel piirkonniti väiksema</w:t>
            </w:r>
            <w:r>
              <w:rPr>
                <w:rFonts w:ascii="Garamond" w:hAnsi="Garamond" w:cs="Times New Roman"/>
                <w:color w:val="000000" w:themeColor="text1"/>
              </w:rPr>
              <w:softHyphen/>
            </w:r>
            <w:r w:rsidRPr="00B23B9A">
              <w:rPr>
                <w:rFonts w:ascii="Garamond" w:hAnsi="Garamond" w:cs="Times New Roman"/>
                <w:color w:val="000000" w:themeColor="text1"/>
              </w:rPr>
              <w:t>mahulised registrid, millest osade andmed on kirjutatud üksnes paber</w:t>
            </w:r>
            <w:r>
              <w:rPr>
                <w:rFonts w:ascii="Garamond" w:hAnsi="Garamond" w:cs="Times New Roman"/>
                <w:color w:val="000000" w:themeColor="text1"/>
              </w:rPr>
              <w:softHyphen/>
            </w:r>
            <w:r w:rsidRPr="00B23B9A">
              <w:rPr>
                <w:rFonts w:ascii="Garamond" w:hAnsi="Garamond" w:cs="Times New Roman"/>
                <w:color w:val="000000" w:themeColor="text1"/>
              </w:rPr>
              <w:t>kandjale. Koerte ja kasside kiibistamine ning registrisse kandmine tuleb Eestis muuta kohustuslikuks ja luua tuleb üks üle-eestiline register, mis annaks adekvaateset informatsiooni viivitusteta, et loom saaks esimesel võimalusel tagastatud omanikule. Antud küsimus tuleb lahendada riigi tasandil, sest registreid on palju, segadus seetõttu suur ja erinevate registrite haldajad omavahelisest koostööst huvitatud ei ole. Üleriigilise registri loomise tulemusena muutuks kohalike omavalitsuste tegevus tulemuslikumaks ja kulud väheneksid ning langeks kadunud ja hukkunud lemmikloomade arv.</w:t>
            </w:r>
          </w:p>
        </w:tc>
        <w:tc>
          <w:tcPr>
            <w:tcW w:w="5103" w:type="dxa"/>
          </w:tcPr>
          <w:p w14:paraId="4E1F1DFB" w14:textId="77777777" w:rsidR="005459F3" w:rsidRPr="005459F3" w:rsidRDefault="005459F3" w:rsidP="005459F3">
            <w:pPr>
              <w:spacing w:after="120" w:line="240" w:lineRule="auto"/>
              <w:ind w:left="33" w:right="34"/>
              <w:rPr>
                <w:rFonts w:ascii="Garamond" w:hAnsi="Garamond"/>
              </w:rPr>
            </w:pPr>
            <w:r w:rsidRPr="005459F3">
              <w:rPr>
                <w:rFonts w:ascii="Garamond" w:hAnsi="Garamond"/>
              </w:rPr>
              <w:lastRenderedPageBreak/>
              <w:t xml:space="preserve">Ei toeta veterinaarseaduse (VS) muutmist. </w:t>
            </w:r>
          </w:p>
          <w:p w14:paraId="1ACDF4C9"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 xml:space="preserve">VS § 32 lg 1 kohustab ka praegu loomapidajat oma looma identifitseerima ning juhul kui loom (koer, kass, valgetuhkur) on identifitseeritud mikrokiibiga, on sama paragrahvi lg 5 kohaselt kohustus kanda sellekohased andmed andmekogusse (eeldatult elektroonilisse). </w:t>
            </w:r>
          </w:p>
          <w:p w14:paraId="6A348B40"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VS § 32 lg 4 kohaselt korraldab koerte ja vajaduse korral teiste lemmikloomade kohta arvestuse pidamist KOV. Täpsema korra kehtestab iga KOV volikogu koerte ja kasside pidamise eeskirjas KOKS § 22 punkti 362 alusel. Seaduses ei ole täpsemaid juhiseid selle ülesande täitmiseks, KOV on vaba valima meetodeid, kuidas ülesannet täidab ja milliseid registreid kasutab (KOV autonoomia ülesannet täites).</w:t>
            </w:r>
          </w:p>
          <w:p w14:paraId="7CCEF3FB"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Eestis on 79st KOVist 66 sõlminud lepingu kummagagi kahest peamisest lemmikloomaregistri teenust pakkuvast ettevõtjast. Neist 66 Spin TEK ASga ja 5 EVSiga, nende hulgas on 4 KOVi, kellel on sõlmitud leping mõlema ettevõtjaga.</w:t>
            </w:r>
          </w:p>
          <w:p w14:paraId="2A72ED4E"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 xml:space="preserve">Kuigi õiguslikult on igal KOVil oma register, on nad koondunud kahele üleriigiliselt toimivale platvormile (Spin TEK ja EVS), ja saame seega rääkida vaid kahest veebipõhisest infosüsteemist, kust lemmikloomi otsida. Seega nõustume, et uue üleriigilise lemmikloomaregistri loomine ei ole otstarbekas, kuid leiame, et asjakohane on </w:t>
            </w:r>
            <w:r w:rsidRPr="005459F3">
              <w:rPr>
                <w:rFonts w:ascii="Garamond" w:hAnsi="Garamond"/>
              </w:rPr>
              <w:lastRenderedPageBreak/>
              <w:t>jätkata olemasolevate süsteemide põhiselt, muutes neid vajadusel kasutajasõbralikumaks.</w:t>
            </w:r>
          </w:p>
          <w:p w14:paraId="16068C66"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 xml:space="preserve">Arvestades, et üle 80% kõigist Eesti KOVidest on vabatahtlikult sõlminud lemmik¬loomade üle arvestuse pidamiseks lepingu elektroonilise veebi¬põhise andmekogu teenusepakkujaga, võib järeldada, et KOVid on valmis neile pandud ülesannet täitma. </w:t>
            </w:r>
          </w:p>
          <w:p w14:paraId="1444EE56"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Kaduma läinud ja leitud lemmiklooma kokku viimine tema omanikuga on oma olemuselt kohaliku elu korraldamisega seotud probleem, mitte riikliku tasandi küsimus. Seetõttu peame oluliseks KOVide jätkamist lemmikloomade üle arvestuse pidamisel.</w:t>
            </w:r>
          </w:p>
          <w:p w14:paraId="33782572"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Maaeluministeeriumis on valmimas VS muutmise välja-töötamis¬kavatsus (VTK), milles analüüsitakse ühiskonna valmisolekut kohustuslikuks lemmikloomade kiipimiseks ning sellega kaasnevat mõju erinevatele osapooltele, sealhulgas andmete lemmiklooma¬registrisse kandmisel ning andmekogude haldamisel. Lisaks on võrreldud ja analüüsitud lemmikloomade andmeid koondavate andmekogude haldamisega seonduvat, sealhulgas erinevaid olemasolevaid lemmikloomaregistreid ning võimalikke uusi lahendusi. VTK esitatakse EIS kaudu arvamuse saamiseks seotud ministeeriumitele ja osapooltele.</w:t>
            </w:r>
          </w:p>
          <w:p w14:paraId="38C8621F" w14:textId="234155D7" w:rsidR="00B23B9A" w:rsidRPr="00134B1D" w:rsidRDefault="005459F3" w:rsidP="005459F3">
            <w:pPr>
              <w:spacing w:after="120" w:line="240" w:lineRule="auto"/>
              <w:ind w:left="33" w:right="34"/>
              <w:rPr>
                <w:rFonts w:ascii="Garamond" w:hAnsi="Garamond"/>
              </w:rPr>
            </w:pPr>
            <w:r w:rsidRPr="005459F3">
              <w:rPr>
                <w:rFonts w:ascii="Garamond" w:hAnsi="Garamond"/>
              </w:rPr>
              <w:t>Lõplik Maaeluministeeriumi seisukoht võimalike muudatuste kohta VSis kohustusliku lemmikloomade kiipimise ning lemmikloomade registri koosseisu kohta antakse pärast VTK kooskõlastusringilt saadud tagasiside koondamist ja esitatud ettepanekute analüüsimist.</w:t>
            </w:r>
          </w:p>
        </w:tc>
        <w:tc>
          <w:tcPr>
            <w:tcW w:w="2551" w:type="dxa"/>
          </w:tcPr>
          <w:p w14:paraId="7A691E6B" w14:textId="67A1FD04" w:rsidR="00B23B9A" w:rsidRPr="00134B1D" w:rsidRDefault="00D66E7B" w:rsidP="00FB3301">
            <w:pPr>
              <w:spacing w:after="120" w:line="240" w:lineRule="auto"/>
              <w:rPr>
                <w:rFonts w:ascii="Garamond" w:hAnsi="Garamond" w:cs="Times New Roman"/>
                <w:bCs/>
              </w:rPr>
            </w:pPr>
            <w:r>
              <w:rPr>
                <w:rFonts w:ascii="Garamond" w:hAnsi="Garamond" w:cs="Times New Roman"/>
                <w:bCs/>
              </w:rPr>
              <w:lastRenderedPageBreak/>
              <w:t xml:space="preserve">Eriarvamusel. Loomad KOV piire ei tunne, vajalik on üleriiklik süsteem. Teema jääb </w:t>
            </w:r>
            <w:r w:rsidR="00885230">
              <w:rPr>
                <w:rFonts w:ascii="Garamond" w:hAnsi="Garamond" w:cs="Times New Roman"/>
                <w:bCs/>
              </w:rPr>
              <w:t>edasiseks arutlemiseks</w:t>
            </w:r>
            <w:r>
              <w:rPr>
                <w:rFonts w:ascii="Garamond" w:hAnsi="Garamond" w:cs="Times New Roman"/>
                <w:bCs/>
              </w:rPr>
              <w:t>.</w:t>
            </w:r>
          </w:p>
        </w:tc>
      </w:tr>
      <w:tr w:rsidR="00E62CD9" w:rsidRPr="00134B1D" w14:paraId="1723D9F5" w14:textId="77777777" w:rsidTr="00AD318C">
        <w:trPr>
          <w:jc w:val="center"/>
        </w:trPr>
        <w:tc>
          <w:tcPr>
            <w:tcW w:w="421" w:type="dxa"/>
          </w:tcPr>
          <w:p w14:paraId="2254C93D"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2CEA54A5" w14:textId="17996F48" w:rsidR="00E62CD9" w:rsidRPr="00B23B9A" w:rsidRDefault="00E62CD9" w:rsidP="00E62CD9">
            <w:pPr>
              <w:spacing w:after="120" w:line="240" w:lineRule="auto"/>
              <w:rPr>
                <w:rFonts w:ascii="Garamond" w:hAnsi="Garamond" w:cs="Times New Roman"/>
                <w:b/>
                <w:bCs/>
                <w:color w:val="000000" w:themeColor="text1"/>
              </w:rPr>
            </w:pPr>
            <w:r w:rsidRPr="00B23B9A">
              <w:rPr>
                <w:rFonts w:ascii="Garamond" w:hAnsi="Garamond" w:cs="Times New Roman"/>
                <w:b/>
                <w:bCs/>
                <w:color w:val="000000" w:themeColor="text1"/>
              </w:rPr>
              <w:t xml:space="preserve">Lisada </w:t>
            </w:r>
            <w:r>
              <w:rPr>
                <w:rFonts w:ascii="Garamond" w:hAnsi="Garamond" w:cs="Times New Roman"/>
                <w:b/>
                <w:bCs/>
                <w:color w:val="000000" w:themeColor="text1"/>
              </w:rPr>
              <w:t>v</w:t>
            </w:r>
            <w:r w:rsidRPr="00B23B9A">
              <w:rPr>
                <w:rFonts w:ascii="Garamond" w:hAnsi="Garamond" w:cs="Times New Roman"/>
                <w:b/>
                <w:bCs/>
                <w:color w:val="000000" w:themeColor="text1"/>
              </w:rPr>
              <w:t>eterinaarseadusesse punkt, mis käsitleb ennetava vaktsineerimise kohustust.</w:t>
            </w:r>
          </w:p>
          <w:p w14:paraId="34BE1C34" w14:textId="77777777" w:rsidR="00E62CD9" w:rsidRPr="00B23B9A" w:rsidRDefault="00E62CD9" w:rsidP="00E62CD9">
            <w:pPr>
              <w:spacing w:after="120" w:line="240" w:lineRule="auto"/>
              <w:rPr>
                <w:rFonts w:ascii="Garamond" w:hAnsi="Garamond" w:cs="Times New Roman"/>
                <w:color w:val="000000" w:themeColor="text1"/>
              </w:rPr>
            </w:pPr>
            <w:r w:rsidRPr="00B23B9A">
              <w:rPr>
                <w:rFonts w:ascii="Garamond" w:hAnsi="Garamond" w:cs="Times New Roman"/>
                <w:color w:val="000000" w:themeColor="text1"/>
              </w:rPr>
              <w:t xml:space="preserve">Antud hetkel oleme olukorras, kus loomade ennetavat vaktsineerimist, sh kasside ja koerte marutaudi vastu vaktsineerimist ei reguleeri ükski seadus. Sellest tulenevalt ei ole võimalik ka kohalikul omavalitsusel põhjendada, miks oma territooriumil nõutakse loomade vaktsineerimist ja miks varjupaigas seda tehakse omaniku kulul, kui hulkuma sattunud loom tagastatakse ja ta on vaktsineerimata. </w:t>
            </w:r>
          </w:p>
          <w:p w14:paraId="29B8F6F0" w14:textId="7C4CBDB2" w:rsidR="00E62CD9" w:rsidRPr="00134B1D" w:rsidRDefault="00E62CD9" w:rsidP="00E62CD9">
            <w:pPr>
              <w:spacing w:after="120" w:line="240" w:lineRule="auto"/>
              <w:rPr>
                <w:rFonts w:ascii="Garamond" w:hAnsi="Garamond" w:cs="Times New Roman"/>
                <w:b/>
                <w:bCs/>
                <w:color w:val="000000" w:themeColor="text1"/>
              </w:rPr>
            </w:pPr>
            <w:r w:rsidRPr="00B23B9A">
              <w:rPr>
                <w:rFonts w:ascii="Garamond" w:hAnsi="Garamond" w:cs="Times New Roman"/>
                <w:color w:val="000000" w:themeColor="text1"/>
              </w:rPr>
              <w:lastRenderedPageBreak/>
              <w:t>Tulenevalt praeguse aja olukorrast, kus meile satub loomi Ukrainast, kus marutaudi levik on laiaulatuslik, on antud kohustus väga oluline. Samuti tuuakse aasta-aastalt enam loomi riiki Venemaalt, kus on samuti marutaud äärmiselt kõrge levikuga. Sellest tulenevalt on nii marutaudi, kui loomakatku ennetav vaktsineerimine ainuvõimalik viis ennetamaks antud haiguste levikut ka meie riigis.</w:t>
            </w:r>
          </w:p>
        </w:tc>
        <w:tc>
          <w:tcPr>
            <w:tcW w:w="5103" w:type="dxa"/>
          </w:tcPr>
          <w:p w14:paraId="42BD2F77" w14:textId="77777777" w:rsidR="005459F3" w:rsidRPr="005459F3" w:rsidRDefault="005459F3" w:rsidP="005459F3">
            <w:pPr>
              <w:spacing w:after="120" w:line="240" w:lineRule="auto"/>
              <w:ind w:left="33" w:right="34"/>
              <w:rPr>
                <w:rFonts w:ascii="Garamond" w:hAnsi="Garamond"/>
              </w:rPr>
            </w:pPr>
            <w:r w:rsidRPr="005459F3">
              <w:rPr>
                <w:rFonts w:ascii="Garamond" w:hAnsi="Garamond"/>
              </w:rPr>
              <w:lastRenderedPageBreak/>
              <w:t>Ei toeta VS muutmist.</w:t>
            </w:r>
          </w:p>
          <w:p w14:paraId="6ED2D28D" w14:textId="77777777" w:rsidR="005459F3" w:rsidRPr="005459F3" w:rsidRDefault="005459F3" w:rsidP="005459F3">
            <w:pPr>
              <w:spacing w:after="120" w:line="240" w:lineRule="auto"/>
              <w:ind w:left="33" w:right="34"/>
              <w:rPr>
                <w:rFonts w:ascii="Garamond" w:hAnsi="Garamond"/>
              </w:rPr>
            </w:pPr>
            <w:r w:rsidRPr="005459F3">
              <w:rPr>
                <w:rFonts w:ascii="Garamond" w:hAnsi="Garamond"/>
              </w:rPr>
              <w:t xml:space="preserve">VS § 55 lõike 3 alusel on kehtestatud maaeluministri määrus nr 14 „Marutaudi ennetamise ja tõrje täpsemad meetmed“. Nimetatud määruse § 3 lõike 1 kohaselt on loomapidajal kohustus peetav kass või koer marutaudi vastu vaktsineerida. </w:t>
            </w:r>
          </w:p>
          <w:p w14:paraId="37E61D7E" w14:textId="28E461C3" w:rsidR="00E62CD9" w:rsidRPr="00134B1D" w:rsidRDefault="005459F3" w:rsidP="005459F3">
            <w:pPr>
              <w:spacing w:after="120" w:line="240" w:lineRule="auto"/>
              <w:ind w:left="33" w:right="34"/>
              <w:rPr>
                <w:rFonts w:ascii="Garamond" w:hAnsi="Garamond"/>
              </w:rPr>
            </w:pPr>
            <w:r w:rsidRPr="005459F3">
              <w:rPr>
                <w:rFonts w:ascii="Garamond" w:hAnsi="Garamond"/>
              </w:rPr>
              <w:t xml:space="preserve">Ennetav vaktsineerimine põllumajandusloomadel on reguleeritud eriti ohtlike loomataudide puhul kas läbi </w:t>
            </w:r>
            <w:r w:rsidRPr="005459F3">
              <w:rPr>
                <w:rFonts w:ascii="Garamond" w:hAnsi="Garamond"/>
              </w:rPr>
              <w:lastRenderedPageBreak/>
              <w:t>otsekohalduvate EL määruste või VS § 59 lg 3 alusel. Muude taudide puhul annab VS § 55 lg 3 aluse maaeluministrile aluse täiendavate meetmete kehtestamiseks.</w:t>
            </w:r>
          </w:p>
        </w:tc>
        <w:tc>
          <w:tcPr>
            <w:tcW w:w="2551" w:type="dxa"/>
          </w:tcPr>
          <w:p w14:paraId="785796E8" w14:textId="77777777" w:rsidR="00E62CD9" w:rsidRDefault="00D66E7B" w:rsidP="00E62CD9">
            <w:pPr>
              <w:spacing w:after="120" w:line="240" w:lineRule="auto"/>
              <w:rPr>
                <w:rFonts w:ascii="Garamond" w:hAnsi="Garamond" w:cs="Times New Roman"/>
                <w:bCs/>
              </w:rPr>
            </w:pPr>
            <w:r>
              <w:rPr>
                <w:rFonts w:ascii="Garamond" w:hAnsi="Garamond" w:cs="Times New Roman"/>
                <w:bCs/>
              </w:rPr>
              <w:lastRenderedPageBreak/>
              <w:t>Punkti võib maha võtta.</w:t>
            </w:r>
          </w:p>
          <w:p w14:paraId="76453CFE" w14:textId="04FD81E5" w:rsidR="00D66E7B" w:rsidRDefault="00D66E7B" w:rsidP="00E62CD9">
            <w:pPr>
              <w:spacing w:after="120" w:line="240" w:lineRule="auto"/>
              <w:rPr>
                <w:rFonts w:ascii="Garamond" w:hAnsi="Garamond" w:cs="Times New Roman"/>
                <w:bCs/>
              </w:rPr>
            </w:pPr>
            <w:r>
              <w:rPr>
                <w:rFonts w:ascii="Garamond" w:hAnsi="Garamond" w:cs="Times New Roman"/>
                <w:bCs/>
              </w:rPr>
              <w:t xml:space="preserve">Uus teemapüstitus – piirülene lemmikloomakaubandus Venemaalt, on ka teisi vaktsineerimist vajavaid haigusi peale marutaudi. </w:t>
            </w:r>
          </w:p>
          <w:p w14:paraId="12064F7B" w14:textId="68FE13AA" w:rsidR="00D66E7B" w:rsidRPr="00134B1D" w:rsidRDefault="00D66E7B" w:rsidP="00E62CD9">
            <w:pPr>
              <w:spacing w:after="120" w:line="240" w:lineRule="auto"/>
              <w:rPr>
                <w:rFonts w:ascii="Garamond" w:hAnsi="Garamond" w:cs="Times New Roman"/>
                <w:bCs/>
              </w:rPr>
            </w:pPr>
            <w:r>
              <w:rPr>
                <w:rFonts w:ascii="Garamond" w:hAnsi="Garamond" w:cs="Times New Roman"/>
                <w:bCs/>
              </w:rPr>
              <w:lastRenderedPageBreak/>
              <w:t>Marutaudi vaktsineerimine on kohustuslik, vajalik on teavitamine.</w:t>
            </w:r>
          </w:p>
        </w:tc>
      </w:tr>
      <w:tr w:rsidR="00E62CD9" w:rsidRPr="00134B1D" w14:paraId="3AD95306" w14:textId="77777777" w:rsidTr="00AD318C">
        <w:trPr>
          <w:jc w:val="center"/>
        </w:trPr>
        <w:tc>
          <w:tcPr>
            <w:tcW w:w="421" w:type="dxa"/>
          </w:tcPr>
          <w:p w14:paraId="22263ACC"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71CC16FC" w14:textId="3C04060A" w:rsidR="00E62CD9" w:rsidRPr="00B23B9A" w:rsidRDefault="00E62CD9" w:rsidP="00E62CD9">
            <w:pPr>
              <w:spacing w:after="120" w:line="240" w:lineRule="auto"/>
              <w:rPr>
                <w:rFonts w:ascii="Garamond" w:hAnsi="Garamond" w:cs="Times New Roman"/>
                <w:b/>
                <w:bCs/>
                <w:color w:val="000000" w:themeColor="text1"/>
              </w:rPr>
            </w:pPr>
            <w:r w:rsidRPr="00B23B9A">
              <w:rPr>
                <w:rFonts w:ascii="Garamond" w:hAnsi="Garamond" w:cs="Times New Roman"/>
                <w:b/>
                <w:bCs/>
                <w:color w:val="000000" w:themeColor="text1"/>
              </w:rPr>
              <w:t>Looduskaitseseaduse (LKS) §-ga 4 on antud kohalikele omavalitsustele võimalus võtta kaitse alla kohaliku omavalitsuse tasandil kaitstavad loodusobjektid (edaspidi KKLO). Kuigi KKLO territooriumil kehtib piiranguvööndi kaitsekord (LKS § 44), puudub maamaksuseaduse (MaaMS) § 4 lg-s 2 toodud nimekirjas KKLO kui maa, millelt makstakse maamaksu 50 protsenti maamaksumäärast. MaaMS § 4 lg 2 viitab LKS §-le 31, kus aga räägitakse piirangu</w:t>
            </w:r>
            <w:r>
              <w:rPr>
                <w:rFonts w:ascii="Garamond" w:hAnsi="Garamond" w:cs="Times New Roman"/>
                <w:b/>
                <w:bCs/>
                <w:color w:val="000000" w:themeColor="text1"/>
              </w:rPr>
              <w:softHyphen/>
            </w:r>
            <w:r w:rsidRPr="00B23B9A">
              <w:rPr>
                <w:rFonts w:ascii="Garamond" w:hAnsi="Garamond" w:cs="Times New Roman"/>
                <w:b/>
                <w:bCs/>
                <w:color w:val="000000" w:themeColor="text1"/>
              </w:rPr>
              <w:t xml:space="preserve">vööndist kaitsealal LKS § 4 lg 1 p 1 kontekstis, mitte aga KKLO-dest LKS § 4 lg 1 p 6 kontekstis. </w:t>
            </w:r>
          </w:p>
          <w:p w14:paraId="3D9ABBD5" w14:textId="77777777" w:rsidR="00E62CD9" w:rsidRPr="00B23B9A" w:rsidRDefault="00E62CD9" w:rsidP="00E62CD9">
            <w:pPr>
              <w:spacing w:after="120" w:line="240" w:lineRule="auto"/>
              <w:rPr>
                <w:rFonts w:ascii="Garamond" w:hAnsi="Garamond" w:cs="Times New Roman"/>
                <w:color w:val="000000" w:themeColor="text1"/>
              </w:rPr>
            </w:pPr>
            <w:r w:rsidRPr="00B23B9A">
              <w:rPr>
                <w:rFonts w:ascii="Garamond" w:hAnsi="Garamond" w:cs="Times New Roman"/>
                <w:color w:val="000000" w:themeColor="text1"/>
              </w:rPr>
              <w:t xml:space="preserve">Tegemist on kahetsusväärse lüngaga, kuna see võib tuua kaasa KKLO territooriumil asuvate kinnistute omanike õiguste intensiivsema riive, kuigi kaitsekord on samaväärne riiklikult kaitstava loodusobjekti territooriumil paikneva piiranguvööndi kaitsekorraga. </w:t>
            </w:r>
          </w:p>
          <w:p w14:paraId="74249EA3" w14:textId="77777777" w:rsidR="00E62CD9" w:rsidRPr="00B23B9A" w:rsidRDefault="00E62CD9" w:rsidP="00E62CD9">
            <w:pPr>
              <w:spacing w:after="120" w:line="240" w:lineRule="auto"/>
              <w:rPr>
                <w:rFonts w:ascii="Garamond" w:hAnsi="Garamond" w:cs="Times New Roman"/>
                <w:color w:val="000000" w:themeColor="text1"/>
              </w:rPr>
            </w:pPr>
            <w:r w:rsidRPr="00B23B9A">
              <w:rPr>
                <w:rFonts w:ascii="Garamond" w:hAnsi="Garamond" w:cs="Times New Roman"/>
                <w:color w:val="000000" w:themeColor="text1"/>
              </w:rPr>
              <w:t>Seadusemuudatuse eesmärk on kohelda võrdselt maaomanikke, kelle kinnistutele kohaldub piiranguvööndi kaitsekord olenemata sellest, kas tegemist on riiklikult või kohaliku omavalitsuse tasandil kaitstava loodusobjektiga.</w:t>
            </w:r>
          </w:p>
          <w:p w14:paraId="2FAA6FCA" w14:textId="486660E7" w:rsidR="00E62CD9" w:rsidRPr="00B23B9A" w:rsidRDefault="00E62CD9" w:rsidP="00E62CD9">
            <w:pPr>
              <w:spacing w:after="120" w:line="240" w:lineRule="auto"/>
              <w:rPr>
                <w:rFonts w:ascii="Garamond" w:hAnsi="Garamond" w:cs="Times New Roman"/>
                <w:b/>
                <w:bCs/>
                <w:color w:val="000000" w:themeColor="text1"/>
              </w:rPr>
            </w:pPr>
            <w:r w:rsidRPr="00B23B9A">
              <w:rPr>
                <w:rFonts w:ascii="Garamond" w:hAnsi="Garamond" w:cs="Times New Roman"/>
                <w:color w:val="000000" w:themeColor="text1"/>
              </w:rPr>
              <w:t>Euroopa Liit on seadnud EL elurikkuse strateegia aastani 2030 eesmärgiks looduse</w:t>
            </w:r>
            <w:r>
              <w:rPr>
                <w:rFonts w:ascii="Garamond" w:hAnsi="Garamond" w:cs="Times New Roman"/>
                <w:color w:val="000000" w:themeColor="text1"/>
              </w:rPr>
              <w:t xml:space="preserve"> </w:t>
            </w:r>
            <w:r w:rsidRPr="00B23B9A">
              <w:rPr>
                <w:rFonts w:ascii="Garamond" w:hAnsi="Garamond" w:cs="Times New Roman"/>
                <w:color w:val="000000" w:themeColor="text1"/>
              </w:rPr>
              <w:t xml:space="preserve">kaitsmise ja taastamise. Strateegia punktis 2.2.8 Linnaruumi ja linnalähedaste piirkondade haljastamine kirjeldatakse linna roheluse kasulikust ja tõdetakse, et linnastumisega kaasneb linnadest haljastuse vähenemine. Seetõttu soovitab strateegia lõimida ökosüsteemide ja haljastusega tegelemine linna planeerimisse ja projekteerimisse. Lisaks langeb strateegiaga lähiaastatel linnadele kohustus koostada ja ellu viia linnade rohestamiskavasid. Eestis on koostamisel Keskkonnavaldkonna arengukava, kus on seatud elurikkust ja maastike puudutavaks tegevussuunaks aastani 2030 edendada elurikkuse kaitset kõigil tasanditel ja integreerida elurikkuse hoid kõikidesse sektoritesse. Arvesse võttes, et kohaliku omavalitsusel on kohustus säilitada ja suurendada elurikkust, suurendada haljastatud ala osakaalu, taastada linna ökosüsteemi ja peatada nende kadumine ning kohalikule omavalitsusele on selleks kõigeks antud võimalus luua ka kohaliku </w:t>
            </w:r>
            <w:r w:rsidRPr="00B23B9A">
              <w:rPr>
                <w:rFonts w:ascii="Garamond" w:hAnsi="Garamond" w:cs="Times New Roman"/>
                <w:color w:val="000000" w:themeColor="text1"/>
              </w:rPr>
              <w:lastRenderedPageBreak/>
              <w:t>tasandi kaitsealasid, peavad leevendusmeetmed (nt maamaksusoodustus) olema kehtestatud samadel alustel kui riiklikult kaitstavatel loodusobjektidel.</w:t>
            </w:r>
          </w:p>
        </w:tc>
        <w:tc>
          <w:tcPr>
            <w:tcW w:w="5103" w:type="dxa"/>
          </w:tcPr>
          <w:p w14:paraId="388F5D64" w14:textId="38C235B5" w:rsidR="00E62CD9" w:rsidRPr="00134B1D" w:rsidRDefault="00BC5E9E" w:rsidP="00E62CD9">
            <w:pPr>
              <w:spacing w:after="120" w:line="240" w:lineRule="auto"/>
              <w:ind w:left="33" w:right="34"/>
              <w:rPr>
                <w:rFonts w:ascii="Garamond" w:hAnsi="Garamond"/>
              </w:rPr>
            </w:pPr>
            <w:r w:rsidRPr="00885230">
              <w:rPr>
                <w:rFonts w:ascii="Garamond" w:hAnsi="Garamond"/>
                <w:u w:val="single"/>
              </w:rPr>
              <w:lastRenderedPageBreak/>
              <w:t>Oleme p</w:t>
            </w:r>
            <w:r w:rsidR="00E62CD9" w:rsidRPr="00885230">
              <w:rPr>
                <w:rFonts w:ascii="Garamond" w:hAnsi="Garamond"/>
                <w:u w:val="single"/>
              </w:rPr>
              <w:t>õhimõtteliselt ettepanekuga nõus</w:t>
            </w:r>
            <w:r w:rsidR="00E62CD9" w:rsidRPr="00E62CD9">
              <w:rPr>
                <w:rFonts w:ascii="Garamond" w:hAnsi="Garamond"/>
              </w:rPr>
              <w:t xml:space="preserve">. Selleks tuleks muuta </w:t>
            </w:r>
            <w:r>
              <w:rPr>
                <w:rFonts w:ascii="Garamond" w:hAnsi="Garamond"/>
              </w:rPr>
              <w:t xml:space="preserve">maamaksuseaduse </w:t>
            </w:r>
            <w:r w:rsidR="00E62CD9" w:rsidRPr="00E62CD9">
              <w:rPr>
                <w:rFonts w:ascii="Garamond" w:hAnsi="Garamond"/>
              </w:rPr>
              <w:t>(MaaMS) § 4 lõiget 2. Praegu on kohalikul tasandil kaitstavale alale jäävad maaomanikud ebavõrdses olukorras võrreldes riiklikult kaitstavatele aladele jäävate maade omanikega. Kuigi valdavalt moodustatakse kohalikke kaitsealasid riigimaadele.</w:t>
            </w:r>
          </w:p>
        </w:tc>
        <w:tc>
          <w:tcPr>
            <w:tcW w:w="2551" w:type="dxa"/>
          </w:tcPr>
          <w:p w14:paraId="6EFEAA54" w14:textId="4C746549" w:rsidR="00E62CD9" w:rsidRPr="00134B1D" w:rsidRDefault="00D66E7B" w:rsidP="00E62CD9">
            <w:pPr>
              <w:spacing w:after="120" w:line="240" w:lineRule="auto"/>
              <w:rPr>
                <w:rFonts w:ascii="Garamond" w:hAnsi="Garamond" w:cs="Times New Roman"/>
                <w:bCs/>
              </w:rPr>
            </w:pPr>
            <w:r>
              <w:rPr>
                <w:rFonts w:ascii="Garamond" w:hAnsi="Garamond" w:cs="Times New Roman"/>
                <w:bCs/>
              </w:rPr>
              <w:t xml:space="preserve">Pooled on samal arvamusel. Seadusemuudatuse peab tegema Rahandusministeerium, </w:t>
            </w:r>
            <w:r w:rsidR="00885230">
              <w:rPr>
                <w:rFonts w:ascii="Garamond" w:hAnsi="Garamond" w:cs="Times New Roman"/>
                <w:bCs/>
              </w:rPr>
              <w:t xml:space="preserve">ettepaneku </w:t>
            </w:r>
            <w:r>
              <w:rPr>
                <w:rFonts w:ascii="Garamond" w:hAnsi="Garamond" w:cs="Times New Roman"/>
                <w:bCs/>
              </w:rPr>
              <w:t>peab edastama RaM-le.</w:t>
            </w:r>
          </w:p>
        </w:tc>
      </w:tr>
      <w:tr w:rsidR="00E62CD9" w:rsidRPr="00134B1D" w14:paraId="6BC955D8" w14:textId="77777777" w:rsidTr="00AD318C">
        <w:trPr>
          <w:jc w:val="center"/>
        </w:trPr>
        <w:tc>
          <w:tcPr>
            <w:tcW w:w="421" w:type="dxa"/>
          </w:tcPr>
          <w:p w14:paraId="3FD39C60"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67AEC847" w14:textId="77777777" w:rsidR="00E62CD9" w:rsidRPr="00B23B9A" w:rsidRDefault="00E62CD9" w:rsidP="00E62CD9">
            <w:pPr>
              <w:spacing w:after="120" w:line="240" w:lineRule="auto"/>
              <w:rPr>
                <w:rFonts w:ascii="Garamond" w:hAnsi="Garamond" w:cs="Times New Roman"/>
                <w:b/>
                <w:bCs/>
                <w:color w:val="000000" w:themeColor="text1"/>
              </w:rPr>
            </w:pPr>
            <w:r w:rsidRPr="00B23B9A">
              <w:rPr>
                <w:rFonts w:ascii="Garamond" w:hAnsi="Garamond" w:cs="Times New Roman"/>
                <w:b/>
                <w:bCs/>
                <w:color w:val="000000" w:themeColor="text1"/>
              </w:rPr>
              <w:t>Ühiskonna eri gruppides teadlikkuse kasvatamine (alates lasteaiast kuni vanemaealisteni) ja sellesse ressursi panustamine saavutamaks süsteemset tulemust</w:t>
            </w:r>
          </w:p>
          <w:p w14:paraId="3422E545" w14:textId="367D7D3A" w:rsidR="00E62CD9" w:rsidRPr="00B23B9A" w:rsidRDefault="00E62CD9" w:rsidP="00E62CD9">
            <w:pPr>
              <w:spacing w:after="120" w:line="240" w:lineRule="auto"/>
              <w:rPr>
                <w:rFonts w:ascii="Garamond" w:hAnsi="Garamond" w:cs="Times New Roman"/>
                <w:color w:val="000000" w:themeColor="text1"/>
              </w:rPr>
            </w:pPr>
            <w:r w:rsidRPr="00B23B9A">
              <w:rPr>
                <w:rFonts w:ascii="Garamond" w:hAnsi="Garamond" w:cs="Times New Roman"/>
                <w:color w:val="000000" w:themeColor="text1"/>
              </w:rPr>
              <w:t>Jäätmehoolduse ja ringmajanduse edendamiseks on oluline teha süsteemset teavitustööd kogu riigis. Vaja on keskkonnahariduslikke õppeprogramme erinevatele vanuserühmadele, reklaame, kampaaniaid, mis toetaksid jäätme</w:t>
            </w:r>
            <w:r>
              <w:rPr>
                <w:rFonts w:ascii="Garamond" w:hAnsi="Garamond" w:cs="Times New Roman"/>
                <w:color w:val="000000" w:themeColor="text1"/>
              </w:rPr>
              <w:softHyphen/>
            </w:r>
            <w:r w:rsidRPr="00B23B9A">
              <w:rPr>
                <w:rFonts w:ascii="Garamond" w:hAnsi="Garamond" w:cs="Times New Roman"/>
                <w:color w:val="000000" w:themeColor="text1"/>
              </w:rPr>
              <w:t>tekke vältimise, vähendamise ja jäätmete liigiti kogumise alast teavitust. Ning edendaksid korduskasutust.</w:t>
            </w:r>
          </w:p>
        </w:tc>
        <w:tc>
          <w:tcPr>
            <w:tcW w:w="5103" w:type="dxa"/>
          </w:tcPr>
          <w:p w14:paraId="05EAA439" w14:textId="77777777" w:rsidR="00E62CD9" w:rsidRDefault="00E62CD9" w:rsidP="00E62CD9">
            <w:pPr>
              <w:spacing w:after="120" w:line="240" w:lineRule="auto"/>
              <w:ind w:left="33" w:right="34"/>
              <w:rPr>
                <w:rFonts w:ascii="Garamond" w:hAnsi="Garamond"/>
              </w:rPr>
            </w:pPr>
            <w:r>
              <w:rPr>
                <w:rFonts w:ascii="Garamond" w:hAnsi="Garamond"/>
              </w:rPr>
              <w:t>Koostamisel on Riigi jäätmekava aastani 2028, mille raames adresseeritakse mh ka nii tekstiilijäätmete probleemi kui ka jäätmealast teavitust. Jäätmekava alusel kavandatakse ka uue perioodi EL toetusmeetmed.</w:t>
            </w:r>
          </w:p>
          <w:p w14:paraId="2127F5C0" w14:textId="77777777" w:rsidR="00E62CD9" w:rsidRPr="00562249" w:rsidRDefault="00E62CD9" w:rsidP="00E62CD9">
            <w:pPr>
              <w:spacing w:after="120" w:line="240" w:lineRule="auto"/>
              <w:ind w:left="33" w:right="34"/>
              <w:rPr>
                <w:rFonts w:ascii="Garamond" w:hAnsi="Garamond"/>
              </w:rPr>
            </w:pPr>
            <w:r w:rsidRPr="00562249">
              <w:rPr>
                <w:rFonts w:ascii="Garamond" w:hAnsi="Garamond"/>
              </w:rPr>
              <w:t xml:space="preserve">Ühiskonna eri gruppide keskkonnateadlikkuse suurendamiseks on koostatud „Keskkonnahariduse ja -teadlikkuse tegevuskava 2023–2025“, mille allkirjastasid haridus- ja teadusminister ning keskkonnaminister. Tegevuskava juhtrühmas on kaasatud erinevad osapooled, sh ELVL esindaja. </w:t>
            </w:r>
          </w:p>
          <w:p w14:paraId="5BDAA1D1" w14:textId="77777777" w:rsidR="00E62CD9" w:rsidRDefault="00E62CD9" w:rsidP="00E62CD9">
            <w:pPr>
              <w:spacing w:after="120" w:line="240" w:lineRule="auto"/>
              <w:ind w:left="33" w:right="34"/>
              <w:rPr>
                <w:rFonts w:ascii="Garamond" w:hAnsi="Garamond"/>
              </w:rPr>
            </w:pPr>
            <w:r w:rsidRPr="00885230">
              <w:rPr>
                <w:rFonts w:ascii="Garamond" w:hAnsi="Garamond"/>
                <w:u w:val="single"/>
              </w:rPr>
              <w:t>Keskkonnainvesteeringute Keskus finantseerib igal aastal läbi keskkonnaprogrammi (Keskkonnaministri 31.01.2020 määrus nr 10 „Keskkonnaprogrammi toetuse andmise kord ja tingimused“) erinevaid keskkonnateadlikkuse ja -hariduse projekte</w:t>
            </w:r>
            <w:r w:rsidRPr="00562249">
              <w:rPr>
                <w:rFonts w:ascii="Garamond" w:hAnsi="Garamond"/>
              </w:rPr>
              <w:t>. Haridusasutuste jaoks on loodud nn KIK-i lihtsustatud keskkonnateadlikkuse taotlusvoor, mille rahastusel saab iga klass või lasteaia vanem rühm igal õppeaastal osaleda ühes õppekava toetavas keskkonnaharidusprogrammis. Õppeprogrammide üheks prioriteetseks teemaks on ringmajandus, sh jäätmekäitlus.</w:t>
            </w:r>
          </w:p>
          <w:p w14:paraId="39C24C1A" w14:textId="46F12DE0" w:rsidR="00306B94" w:rsidRPr="00134B1D" w:rsidRDefault="00306B94" w:rsidP="00306B94">
            <w:pPr>
              <w:spacing w:after="120" w:line="240" w:lineRule="auto"/>
              <w:ind w:right="34"/>
              <w:rPr>
                <w:rFonts w:ascii="Garamond" w:hAnsi="Garamond"/>
              </w:rPr>
            </w:pPr>
          </w:p>
        </w:tc>
        <w:tc>
          <w:tcPr>
            <w:tcW w:w="2551" w:type="dxa"/>
          </w:tcPr>
          <w:p w14:paraId="6DEE5896" w14:textId="285E79C9" w:rsidR="00E62CD9" w:rsidRPr="00134B1D" w:rsidRDefault="007056D8" w:rsidP="00E62CD9">
            <w:pPr>
              <w:spacing w:after="120" w:line="240" w:lineRule="auto"/>
              <w:rPr>
                <w:rFonts w:ascii="Garamond" w:hAnsi="Garamond" w:cs="Times New Roman"/>
                <w:bCs/>
              </w:rPr>
            </w:pPr>
            <w:r>
              <w:rPr>
                <w:rFonts w:ascii="Garamond" w:hAnsi="Garamond" w:cs="Times New Roman"/>
                <w:bCs/>
              </w:rPr>
              <w:t>Vahendid on olemas</w:t>
            </w:r>
            <w:r w:rsidR="00885230">
              <w:rPr>
                <w:rFonts w:ascii="Garamond" w:hAnsi="Garamond" w:cs="Times New Roman"/>
                <w:bCs/>
              </w:rPr>
              <w:t>.</w:t>
            </w:r>
            <w:r>
              <w:rPr>
                <w:rFonts w:ascii="Garamond" w:hAnsi="Garamond" w:cs="Times New Roman"/>
                <w:bCs/>
              </w:rPr>
              <w:t>.</w:t>
            </w:r>
          </w:p>
        </w:tc>
      </w:tr>
      <w:tr w:rsidR="00E62CD9" w:rsidRPr="00134B1D" w14:paraId="2C5618E7" w14:textId="77777777" w:rsidTr="00AD318C">
        <w:trPr>
          <w:jc w:val="center"/>
        </w:trPr>
        <w:tc>
          <w:tcPr>
            <w:tcW w:w="421" w:type="dxa"/>
          </w:tcPr>
          <w:p w14:paraId="75FEDE97"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2547B672" w14:textId="1AEF6E3F" w:rsidR="00E62CD9" w:rsidRPr="00134B1D" w:rsidRDefault="00E62CD9" w:rsidP="00E62CD9">
            <w:pPr>
              <w:spacing w:after="120" w:line="240" w:lineRule="auto"/>
              <w:rPr>
                <w:rFonts w:ascii="Garamond" w:hAnsi="Garamond" w:cs="Times New Roman"/>
                <w:b/>
                <w:bCs/>
                <w:color w:val="000000" w:themeColor="text1"/>
              </w:rPr>
            </w:pPr>
            <w:r w:rsidRPr="00134B1D">
              <w:rPr>
                <w:rFonts w:ascii="Garamond" w:hAnsi="Garamond" w:cs="Times New Roman"/>
                <w:b/>
                <w:bCs/>
                <w:color w:val="000000" w:themeColor="text1"/>
              </w:rPr>
              <w:t>Ringmajanduskeskustesse tekkiva ettevõtluse toetamine soodustamaks ringmajanduskeskuste kiiret arengut</w:t>
            </w:r>
            <w:r>
              <w:rPr>
                <w:rFonts w:ascii="Garamond" w:hAnsi="Garamond" w:cs="Times New Roman"/>
                <w:b/>
                <w:bCs/>
                <w:color w:val="000000" w:themeColor="text1"/>
              </w:rPr>
              <w:t>.</w:t>
            </w:r>
          </w:p>
          <w:p w14:paraId="4DAE335A" w14:textId="55A71CD3" w:rsidR="00E62CD9" w:rsidRPr="00134B1D" w:rsidRDefault="00E62CD9" w:rsidP="00E62CD9">
            <w:pPr>
              <w:spacing w:after="120" w:line="240" w:lineRule="auto"/>
              <w:rPr>
                <w:rFonts w:ascii="Garamond" w:hAnsi="Garamond" w:cs="Times New Roman"/>
                <w:color w:val="000000" w:themeColor="text1"/>
              </w:rPr>
            </w:pPr>
            <w:r w:rsidRPr="00134B1D">
              <w:rPr>
                <w:rFonts w:ascii="Garamond" w:hAnsi="Garamond" w:cs="Times New Roman"/>
                <w:color w:val="000000" w:themeColor="text1"/>
              </w:rPr>
              <w:t>Jäätmejaamade ümberkujundamine ringmajanduskeskusteks, kus lisaks tavapärasele jäätmejaamale hakkavad ringmajas tegutsema erinevad parandus- ja remonditöökojad, korduskasutuseruumid kasutuskõlblike asjade kogumiseks ning õppeklassid. Oluline on luua riiklikult võimekus ringmajandus</w:t>
            </w:r>
            <w:r>
              <w:rPr>
                <w:rFonts w:ascii="Garamond" w:hAnsi="Garamond" w:cs="Times New Roman"/>
                <w:color w:val="000000" w:themeColor="text1"/>
              </w:rPr>
              <w:softHyphen/>
            </w:r>
            <w:r w:rsidRPr="00134B1D">
              <w:rPr>
                <w:rFonts w:ascii="Garamond" w:hAnsi="Garamond" w:cs="Times New Roman"/>
                <w:color w:val="000000" w:themeColor="text1"/>
              </w:rPr>
              <w:t>keskuste juures tegutsevate ettevõtete toetamiseks. Toetus saaks realiseeruda läbi toetusmeetmete ja õigusloome. Seadusandlus on praegu väga jäätmekeskne.</w:t>
            </w:r>
          </w:p>
        </w:tc>
        <w:tc>
          <w:tcPr>
            <w:tcW w:w="5103" w:type="dxa"/>
          </w:tcPr>
          <w:p w14:paraId="02FAA169" w14:textId="0D932205" w:rsidR="00E62CD9" w:rsidRPr="00134B1D" w:rsidRDefault="00E62CD9" w:rsidP="00E62CD9">
            <w:pPr>
              <w:spacing w:after="120" w:line="240" w:lineRule="auto"/>
              <w:ind w:left="33" w:right="34"/>
              <w:rPr>
                <w:rFonts w:ascii="Garamond" w:hAnsi="Garamond"/>
              </w:rPr>
            </w:pPr>
            <w:r w:rsidRPr="00885230">
              <w:rPr>
                <w:rFonts w:ascii="Garamond" w:hAnsi="Garamond"/>
                <w:u w:val="single"/>
              </w:rPr>
              <w:t>Kavandame uuendatud riigi jäätmekava alusel uue perioodi EL toetusmeetmeid</w:t>
            </w:r>
            <w:r>
              <w:rPr>
                <w:rFonts w:ascii="Garamond" w:hAnsi="Garamond"/>
              </w:rPr>
              <w:t>. Kindlasti suuname toetusmeetmeid mitte üksnes jäätmealasteks investeeringuteks, vaid jäätmetekke vältimisele ja korduskasutusele. Õigusloome suunaline kommentaar vajaks täpsustamist ja ka konkreetsemaid sõnastusettepanekuid.</w:t>
            </w:r>
          </w:p>
        </w:tc>
        <w:tc>
          <w:tcPr>
            <w:tcW w:w="2551" w:type="dxa"/>
          </w:tcPr>
          <w:p w14:paraId="640EF190" w14:textId="57D6BDE8" w:rsidR="00E62CD9" w:rsidRPr="00134B1D" w:rsidRDefault="007056D8" w:rsidP="00E62CD9">
            <w:pPr>
              <w:spacing w:after="120" w:line="240" w:lineRule="auto"/>
              <w:rPr>
                <w:rFonts w:ascii="Garamond" w:hAnsi="Garamond" w:cs="Times New Roman"/>
                <w:bCs/>
              </w:rPr>
            </w:pPr>
            <w:r>
              <w:rPr>
                <w:rFonts w:ascii="Garamond" w:hAnsi="Garamond" w:cs="Times New Roman"/>
                <w:bCs/>
              </w:rPr>
              <w:t>Meetmed on avanemas, teeme koostööd selleks</w:t>
            </w:r>
            <w:r w:rsidR="00885230">
              <w:rPr>
                <w:rFonts w:ascii="Garamond" w:hAnsi="Garamond" w:cs="Times New Roman"/>
                <w:bCs/>
              </w:rPr>
              <w:t>,</w:t>
            </w:r>
            <w:r>
              <w:rPr>
                <w:rFonts w:ascii="Garamond" w:hAnsi="Garamond" w:cs="Times New Roman"/>
                <w:bCs/>
              </w:rPr>
              <w:t xml:space="preserve"> et need paremini vastaks ringmajanduse vajadustele. Kitsaskohad tuleb lahendada.</w:t>
            </w:r>
          </w:p>
        </w:tc>
      </w:tr>
      <w:tr w:rsidR="00E62CD9" w:rsidRPr="00134B1D" w14:paraId="3AE17A6D" w14:textId="77777777" w:rsidTr="00CC75E4">
        <w:trPr>
          <w:jc w:val="center"/>
        </w:trPr>
        <w:tc>
          <w:tcPr>
            <w:tcW w:w="421" w:type="dxa"/>
          </w:tcPr>
          <w:p w14:paraId="216ADC22"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1B8BC0E5" w14:textId="77777777" w:rsidR="00E62CD9" w:rsidRPr="00134B1D" w:rsidRDefault="00E62CD9" w:rsidP="00E62CD9">
            <w:pPr>
              <w:spacing w:after="120" w:line="240" w:lineRule="auto"/>
              <w:rPr>
                <w:rFonts w:ascii="Garamond" w:hAnsi="Garamond"/>
                <w:b/>
                <w:bCs/>
                <w:color w:val="000000"/>
              </w:rPr>
            </w:pPr>
            <w:r w:rsidRPr="00134B1D">
              <w:rPr>
                <w:rFonts w:ascii="Garamond" w:hAnsi="Garamond"/>
                <w:b/>
                <w:bCs/>
                <w:color w:val="000000"/>
              </w:rPr>
              <w:t>KeM peaks juurutama ringmajanduse põhimõtteid riigihangete puhul taristuobjektide rajamisel.</w:t>
            </w:r>
          </w:p>
          <w:p w14:paraId="5B73E20A" w14:textId="77777777" w:rsidR="00E62CD9" w:rsidRPr="00134B1D" w:rsidRDefault="00E62CD9" w:rsidP="00E62CD9">
            <w:pPr>
              <w:spacing w:after="120" w:line="240" w:lineRule="auto"/>
              <w:rPr>
                <w:rFonts w:ascii="Garamond" w:hAnsi="Garamond" w:cstheme="minorHAnsi"/>
                <w:b/>
                <w:bCs/>
              </w:rPr>
            </w:pPr>
            <w:r w:rsidRPr="00134B1D">
              <w:rPr>
                <w:rFonts w:ascii="Garamond" w:hAnsi="Garamond"/>
                <w:color w:val="000000"/>
              </w:rPr>
              <w:lastRenderedPageBreak/>
              <w:t xml:space="preserve">Oluliste keskkonnamõjude saavutamiseks tuleks rakendada ringmajanduse põhimõtteid ka suurte taristuobjektide rajamisel. Selleks mehhanismiks on </w:t>
            </w:r>
            <w:r w:rsidRPr="00134B1D">
              <w:rPr>
                <w:rFonts w:ascii="Garamond" w:hAnsi="Garamond"/>
                <w:b/>
                <w:bCs/>
                <w:color w:val="000000"/>
              </w:rPr>
              <w:t>keskkonnahoidlike riigihangete rakendamine taristuobjektide rajamisel</w:t>
            </w:r>
            <w:r w:rsidRPr="00134B1D">
              <w:rPr>
                <w:rFonts w:ascii="Garamond" w:hAnsi="Garamond"/>
                <w:color w:val="000000"/>
              </w:rPr>
              <w:t xml:space="preserve">. Seda praegu ei tehta, ainsaks kriteeriumiks riigihangetel on hind. Kõige odavam on ehitusmaterjale vedada lähedalt, mis tingib tohutu surve uute kaevanduste avamiseks eelkõige Harju- ja Raplamaal. Samas on Kirde-Eestis ladustatud hinnanguliselt 700-800 miljonit tonni kaevandusjäätmeid. Neid võiks mingis mahus kasutada suurte taristuobjektide rajamisel, selleks peaks läbi viima uuringud kaevandusjäätmete ja komposti kasutatavuse kohta taristuobjektide ehitamisel. Uued võimalused ehitusmaterjalide hankeks avab ka </w:t>
            </w:r>
            <w:r w:rsidRPr="00134B1D">
              <w:rPr>
                <w:rFonts w:ascii="Garamond" w:hAnsi="Garamond"/>
                <w:b/>
                <w:bCs/>
                <w:color w:val="000000"/>
              </w:rPr>
              <w:t>uue hüdrosalvestusjaama rajamine Pakri poolsaarele</w:t>
            </w:r>
            <w:r w:rsidRPr="00134B1D">
              <w:rPr>
                <w:rFonts w:ascii="Garamond" w:hAnsi="Garamond"/>
                <w:color w:val="000000"/>
              </w:rPr>
              <w:t>, mis kujuneb graniit- ja gneisskillustiku maardlaks lähikümnenditel.</w:t>
            </w:r>
          </w:p>
        </w:tc>
        <w:tc>
          <w:tcPr>
            <w:tcW w:w="5103" w:type="dxa"/>
          </w:tcPr>
          <w:p w14:paraId="07B3731A" w14:textId="6D51A0EE" w:rsidR="00E62CD9" w:rsidRPr="00134B1D" w:rsidRDefault="00E62CD9" w:rsidP="00E62CD9">
            <w:pPr>
              <w:spacing w:after="120" w:line="240" w:lineRule="auto"/>
              <w:ind w:left="33" w:right="34"/>
              <w:rPr>
                <w:rFonts w:ascii="Garamond" w:hAnsi="Garamond"/>
              </w:rPr>
            </w:pPr>
            <w:r>
              <w:rPr>
                <w:rFonts w:ascii="Garamond" w:hAnsi="Garamond"/>
              </w:rPr>
              <w:lastRenderedPageBreak/>
              <w:t>Teisese toorme kasutamist käsitletakse koostatava riigi jäätmekava raames. Komposti kasutatavuse kohta on uuring tehtud, see on saaval KEMi kodulehel.</w:t>
            </w:r>
          </w:p>
        </w:tc>
        <w:tc>
          <w:tcPr>
            <w:tcW w:w="2551" w:type="dxa"/>
          </w:tcPr>
          <w:p w14:paraId="0A535B47" w14:textId="701D19CD" w:rsidR="00E62CD9" w:rsidRPr="00134B1D" w:rsidRDefault="00FC5E45" w:rsidP="00E62CD9">
            <w:pPr>
              <w:spacing w:after="120" w:line="240" w:lineRule="auto"/>
              <w:rPr>
                <w:rFonts w:ascii="Garamond" w:hAnsi="Garamond" w:cs="Times New Roman"/>
                <w:bCs/>
              </w:rPr>
            </w:pPr>
            <w:r>
              <w:rPr>
                <w:rFonts w:ascii="Garamond" w:hAnsi="Garamond" w:cs="Times New Roman"/>
                <w:bCs/>
              </w:rPr>
              <w:t>Pooled on samal arvamusel, töö käib selles suunas.</w:t>
            </w:r>
          </w:p>
        </w:tc>
      </w:tr>
      <w:tr w:rsidR="00E62CD9" w:rsidRPr="00134B1D" w14:paraId="5159C328" w14:textId="77777777" w:rsidTr="00AD318C">
        <w:trPr>
          <w:jc w:val="center"/>
        </w:trPr>
        <w:tc>
          <w:tcPr>
            <w:tcW w:w="421" w:type="dxa"/>
          </w:tcPr>
          <w:p w14:paraId="52957FB4"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3E871A12" w14:textId="77777777" w:rsidR="00E62CD9" w:rsidRPr="00574AE7" w:rsidRDefault="00E62CD9" w:rsidP="00E62CD9">
            <w:pPr>
              <w:spacing w:after="120" w:line="240" w:lineRule="auto"/>
              <w:rPr>
                <w:rFonts w:ascii="Garamond" w:hAnsi="Garamond" w:cs="Times New Roman"/>
                <w:b/>
                <w:bCs/>
                <w:color w:val="000000" w:themeColor="text1"/>
              </w:rPr>
            </w:pPr>
            <w:r w:rsidRPr="00574AE7">
              <w:rPr>
                <w:rFonts w:ascii="Garamond" w:hAnsi="Garamond" w:cs="Times New Roman"/>
                <w:b/>
                <w:bCs/>
                <w:color w:val="000000" w:themeColor="text1"/>
              </w:rPr>
              <w:t xml:space="preserve">KeM peaks panustama biosfääri programmiala tegevuskulude katmisse, see ei saa vaid valla/valdade huvi ja kohustus olla. </w:t>
            </w:r>
          </w:p>
          <w:p w14:paraId="7BA35756" w14:textId="7ECD2410" w:rsidR="00E62CD9" w:rsidRPr="00574AE7" w:rsidRDefault="00E62CD9" w:rsidP="00E62CD9">
            <w:pPr>
              <w:spacing w:after="120" w:line="240" w:lineRule="auto"/>
              <w:rPr>
                <w:rFonts w:ascii="Garamond" w:hAnsi="Garamond" w:cs="Times New Roman"/>
                <w:color w:val="000000" w:themeColor="text1"/>
              </w:rPr>
            </w:pPr>
            <w:r w:rsidRPr="00574AE7">
              <w:rPr>
                <w:rFonts w:ascii="Garamond" w:hAnsi="Garamond" w:cs="Times New Roman"/>
                <w:color w:val="000000" w:themeColor="text1"/>
              </w:rPr>
              <w:t>Keskkonnaminister on vastanud taotlusele positiivselt. Suurusjärk kulude mõttes on kuni 100.000 EUR (2 inimese palgakulu ja majanduskulud</w:t>
            </w:r>
            <w:r>
              <w:rPr>
                <w:rFonts w:ascii="Garamond" w:hAnsi="Garamond" w:cs="Times New Roman"/>
                <w:color w:val="000000" w:themeColor="text1"/>
              </w:rPr>
              <w:t>.</w:t>
            </w:r>
          </w:p>
          <w:p w14:paraId="4C50F661" w14:textId="5EEB2A93" w:rsidR="00E62CD9" w:rsidRPr="00134B1D" w:rsidRDefault="00E62CD9" w:rsidP="00E62CD9">
            <w:pPr>
              <w:spacing w:after="120" w:line="240" w:lineRule="auto"/>
              <w:rPr>
                <w:rFonts w:ascii="Garamond" w:hAnsi="Garamond" w:cs="Times New Roman"/>
                <w:b/>
                <w:bCs/>
                <w:color w:val="000000" w:themeColor="text1"/>
              </w:rPr>
            </w:pPr>
            <w:r w:rsidRPr="00574AE7">
              <w:rPr>
                <w:rFonts w:ascii="Garamond" w:hAnsi="Garamond" w:cs="Times New Roman"/>
                <w:color w:val="000000" w:themeColor="text1"/>
              </w:rPr>
              <w:t>Lääne-Eesti saarte regionaalne teema. Keskkonnaministeeriumilt on saarvallad küsinud toetust, et taastada biosfääri programmiala (BPA) töökohad. Omavalitsused on valmis samuti panustama, aga mitte nii, et võtavad panuse enda kanda. BPA on osa UNESCO maailmapärandist, mis peaks olema mitte omavalitsuse, vaid riiklik huvi.</w:t>
            </w:r>
          </w:p>
        </w:tc>
        <w:tc>
          <w:tcPr>
            <w:tcW w:w="5103" w:type="dxa"/>
          </w:tcPr>
          <w:p w14:paraId="4D303DB8" w14:textId="77777777" w:rsidR="00376478" w:rsidRPr="00376478" w:rsidRDefault="00376478" w:rsidP="00376478">
            <w:pPr>
              <w:spacing w:after="120" w:line="240" w:lineRule="auto"/>
              <w:ind w:left="33" w:right="34"/>
              <w:rPr>
                <w:rFonts w:ascii="Garamond" w:hAnsi="Garamond"/>
              </w:rPr>
            </w:pPr>
            <w:r w:rsidRPr="00376478">
              <w:rPr>
                <w:rFonts w:ascii="Garamond" w:hAnsi="Garamond"/>
              </w:rPr>
              <w:t xml:space="preserve">Ettepanek:  Toetada UNESCO „Inimene ja biosfäär“ programmi põhimõtetest lähtuvalt Lääne-Eesti saarte kujunemist rahvusvahelise ja üleriigilise tähtsusega kestliku arengu mudelalaks. </w:t>
            </w:r>
          </w:p>
          <w:p w14:paraId="4EBCA8B7" w14:textId="77777777" w:rsidR="00376478" w:rsidRPr="00376478" w:rsidRDefault="00376478" w:rsidP="00376478">
            <w:pPr>
              <w:spacing w:after="120" w:line="240" w:lineRule="auto"/>
              <w:ind w:left="33" w:right="34"/>
              <w:rPr>
                <w:rFonts w:ascii="Garamond" w:hAnsi="Garamond"/>
              </w:rPr>
            </w:pPr>
            <w:r w:rsidRPr="00376478">
              <w:rPr>
                <w:rFonts w:ascii="Garamond" w:hAnsi="Garamond"/>
              </w:rPr>
              <w:t xml:space="preserve">Tegemist ei ole ainult regionaalse teemaga, kuna UNESCO programm „Inimene ja Biosfäär“ on valitsuste vaheline  programm, mille aruandlust koordineerivad Keskkonnaministeerium ja UNESCO Eesti Rahvuslik Komisjon. </w:t>
            </w:r>
          </w:p>
          <w:p w14:paraId="5908C6D8" w14:textId="36A14B66" w:rsidR="00E62CD9" w:rsidRPr="00134B1D" w:rsidRDefault="00376478" w:rsidP="00376478">
            <w:pPr>
              <w:spacing w:after="120" w:line="240" w:lineRule="auto"/>
              <w:ind w:left="33" w:right="34"/>
              <w:rPr>
                <w:rFonts w:ascii="Garamond" w:hAnsi="Garamond"/>
              </w:rPr>
            </w:pPr>
            <w:r w:rsidRPr="00376478">
              <w:rPr>
                <w:rFonts w:ascii="Garamond" w:hAnsi="Garamond"/>
              </w:rPr>
              <w:t>UNESCO programm „Inimene ja biosfäär“ on üle viiekümne aasta aidanud otsida kohalikke lahendusi globaalsetele probleemidele ning toetanud seeläbi kestlikku arengut. Programm panustab liikmesriikides bioloogilise mitmekesisuse säilitamisse, ökosüsteemi teenuste ehk looduse hüvede pakkumisse ja loodusvarade mõistlikku kasutamisse. Oluline on, et tagatakse elamisväärse elukeskkonna ja õiglase majanduse püsimine, kogukondadele antakse ideid kliimamuutuste leevendamiseks ja nendega kohanemiseks.</w:t>
            </w:r>
          </w:p>
        </w:tc>
        <w:tc>
          <w:tcPr>
            <w:tcW w:w="2551" w:type="dxa"/>
          </w:tcPr>
          <w:p w14:paraId="40C143FB" w14:textId="0667BFFE" w:rsidR="00E62CD9" w:rsidRPr="00134B1D" w:rsidRDefault="00FC5E45" w:rsidP="00E62CD9">
            <w:pPr>
              <w:spacing w:after="120" w:line="240" w:lineRule="auto"/>
              <w:rPr>
                <w:rFonts w:ascii="Garamond" w:hAnsi="Garamond" w:cs="Times New Roman"/>
                <w:bCs/>
              </w:rPr>
            </w:pPr>
            <w:r>
              <w:rPr>
                <w:rFonts w:ascii="Garamond" w:hAnsi="Garamond" w:cs="Times New Roman"/>
                <w:bCs/>
              </w:rPr>
              <w:t>KeM toetab, raha eraldatud, protsess käib.</w:t>
            </w:r>
          </w:p>
        </w:tc>
      </w:tr>
      <w:tr w:rsidR="00E62CD9" w:rsidRPr="00134B1D" w14:paraId="421CA116" w14:textId="77777777" w:rsidTr="00AD318C">
        <w:trPr>
          <w:jc w:val="center"/>
        </w:trPr>
        <w:tc>
          <w:tcPr>
            <w:tcW w:w="421" w:type="dxa"/>
          </w:tcPr>
          <w:p w14:paraId="56BAC041"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6E9FB185" w14:textId="77777777" w:rsidR="00E62CD9" w:rsidRPr="00574AE7" w:rsidRDefault="00E62CD9" w:rsidP="00E62CD9">
            <w:pPr>
              <w:spacing w:after="120" w:line="240" w:lineRule="auto"/>
              <w:rPr>
                <w:rFonts w:ascii="Garamond" w:hAnsi="Garamond" w:cs="Times New Roman"/>
                <w:b/>
                <w:bCs/>
                <w:color w:val="000000" w:themeColor="text1"/>
              </w:rPr>
            </w:pPr>
            <w:r w:rsidRPr="00574AE7">
              <w:rPr>
                <w:rFonts w:ascii="Garamond" w:hAnsi="Garamond" w:cs="Times New Roman"/>
                <w:b/>
                <w:bCs/>
                <w:color w:val="000000" w:themeColor="text1"/>
              </w:rPr>
              <w:t>Vajalik oleks meede eutrofeeruvate pinnaveekogude seisundi parandamiseks ja ÜVK lahenduste toetamiseks.</w:t>
            </w:r>
          </w:p>
          <w:p w14:paraId="556E5D72" w14:textId="445D7850" w:rsidR="00E62CD9" w:rsidRPr="00574AE7" w:rsidRDefault="00E62CD9" w:rsidP="00E62CD9">
            <w:pPr>
              <w:spacing w:after="120" w:line="240" w:lineRule="auto"/>
              <w:rPr>
                <w:rFonts w:ascii="Garamond" w:hAnsi="Garamond" w:cs="Times New Roman"/>
                <w:color w:val="000000" w:themeColor="text1"/>
              </w:rPr>
            </w:pPr>
            <w:r w:rsidRPr="00574AE7">
              <w:rPr>
                <w:rFonts w:ascii="Garamond" w:hAnsi="Garamond" w:cs="Times New Roman"/>
                <w:color w:val="000000" w:themeColor="text1"/>
              </w:rPr>
              <w:t xml:space="preserve">Vajalik oleks riigipoolne sihtfinantseering (toetusmeede) ühisveevärgi- ja kanalisatsiooni puudumise probleemide lahendamiseks piirkondades kus on </w:t>
            </w:r>
            <w:r w:rsidRPr="00574AE7">
              <w:rPr>
                <w:rFonts w:ascii="Garamond" w:hAnsi="Garamond" w:cs="Times New Roman"/>
                <w:color w:val="000000" w:themeColor="text1"/>
              </w:rPr>
              <w:lastRenderedPageBreak/>
              <w:t>tiheasustus ja toimub selle tõttu pinnaveekogude saastumine. Väikese eelarve</w:t>
            </w:r>
            <w:r>
              <w:rPr>
                <w:rFonts w:ascii="Garamond" w:hAnsi="Garamond" w:cs="Times New Roman"/>
                <w:color w:val="000000" w:themeColor="text1"/>
              </w:rPr>
              <w:softHyphen/>
            </w:r>
            <w:r w:rsidRPr="00574AE7">
              <w:rPr>
                <w:rFonts w:ascii="Garamond" w:hAnsi="Garamond" w:cs="Times New Roman"/>
                <w:color w:val="000000" w:themeColor="text1"/>
              </w:rPr>
              <w:t>mahuga vallad neid investeeringuid teostada, eriti arvestades praegust keerulist majanduslikku olukorda.</w:t>
            </w:r>
          </w:p>
        </w:tc>
        <w:tc>
          <w:tcPr>
            <w:tcW w:w="5103" w:type="dxa"/>
          </w:tcPr>
          <w:p w14:paraId="0603C478" w14:textId="61500C1C" w:rsidR="00E62CD9" w:rsidRPr="00134B1D" w:rsidRDefault="00E62CD9" w:rsidP="00E62CD9">
            <w:pPr>
              <w:spacing w:after="120" w:line="240" w:lineRule="auto"/>
              <w:ind w:left="33" w:right="34"/>
              <w:rPr>
                <w:rFonts w:ascii="Garamond" w:hAnsi="Garamond"/>
              </w:rPr>
            </w:pPr>
            <w:r w:rsidRPr="00885230">
              <w:rPr>
                <w:rFonts w:ascii="Garamond" w:hAnsi="Garamond"/>
                <w:u w:val="single"/>
              </w:rPr>
              <w:lastRenderedPageBreak/>
              <w:t>Ühisveevärgi ja -kanalisatsiooni rajamiseks ja rekonstrueerimiseks saab toetust taotleda SA KIK Keskkonnaprogrammist (veemajanduse programm: reoveekäitluse ja joogiveevarustuse alamprogramm ja väikeste reoveekogumisalade alamprogramm).</w:t>
            </w:r>
            <w:r>
              <w:rPr>
                <w:rFonts w:ascii="Garamond" w:hAnsi="Garamond"/>
              </w:rPr>
              <w:t xml:space="preserve"> Eutrofeeruvate pinnaveekogude seisundi parandamiseks </w:t>
            </w:r>
            <w:r>
              <w:rPr>
                <w:rFonts w:ascii="Garamond" w:hAnsi="Garamond"/>
              </w:rPr>
              <w:lastRenderedPageBreak/>
              <w:t>saab toetust taotleda samast programmist (veemajanduse programm: siseveekogude ja rannikuvee tervendamise ja korrashoiu alamprogramm). Keskkonnaprogrammist veemajandusele suunatavate toetuste maht jääb oluliselt alla taotluste kogumahule, seetõttu oleks lahenduseks Keskkonnaprogrammi iga-aastase rahastuse kasvatamine, et veemajandusprogrammi kogumahu saaks tõsta vähemalt 10 miljonini euroni aastas.</w:t>
            </w:r>
          </w:p>
        </w:tc>
        <w:tc>
          <w:tcPr>
            <w:tcW w:w="2551" w:type="dxa"/>
          </w:tcPr>
          <w:p w14:paraId="5994F234" w14:textId="0AD2047F" w:rsidR="00E62CD9" w:rsidRPr="00134B1D" w:rsidRDefault="00FC5E45" w:rsidP="00E62CD9">
            <w:pPr>
              <w:spacing w:after="120" w:line="240" w:lineRule="auto"/>
              <w:rPr>
                <w:rFonts w:ascii="Garamond" w:hAnsi="Garamond" w:cs="Times New Roman"/>
                <w:bCs/>
              </w:rPr>
            </w:pPr>
            <w:r>
              <w:rPr>
                <w:rFonts w:ascii="Garamond" w:hAnsi="Garamond" w:cs="Times New Roman"/>
                <w:bCs/>
              </w:rPr>
              <w:lastRenderedPageBreak/>
              <w:t xml:space="preserve">KeM on nõus, et raha on vähe. </w:t>
            </w:r>
          </w:p>
        </w:tc>
      </w:tr>
      <w:tr w:rsidR="00E62CD9" w:rsidRPr="00134B1D" w14:paraId="036BE58C" w14:textId="77777777" w:rsidTr="00AD318C">
        <w:trPr>
          <w:jc w:val="center"/>
        </w:trPr>
        <w:tc>
          <w:tcPr>
            <w:tcW w:w="421" w:type="dxa"/>
          </w:tcPr>
          <w:p w14:paraId="6BC0BDD3" w14:textId="77777777" w:rsidR="00E62CD9" w:rsidRPr="00134B1D" w:rsidRDefault="00E62CD9" w:rsidP="00E62CD9">
            <w:pPr>
              <w:pStyle w:val="Loendilik"/>
              <w:numPr>
                <w:ilvl w:val="0"/>
                <w:numId w:val="9"/>
              </w:numPr>
              <w:spacing w:after="120" w:line="240" w:lineRule="auto"/>
              <w:ind w:left="0" w:firstLine="0"/>
              <w:contextualSpacing w:val="0"/>
              <w:rPr>
                <w:rFonts w:ascii="Garamond" w:hAnsi="Garamond" w:cs="Times New Roman"/>
                <w:u w:val="single"/>
              </w:rPr>
            </w:pPr>
          </w:p>
        </w:tc>
        <w:tc>
          <w:tcPr>
            <w:tcW w:w="6804" w:type="dxa"/>
            <w:tcMar>
              <w:top w:w="0" w:type="dxa"/>
              <w:left w:w="108" w:type="dxa"/>
              <w:bottom w:w="0" w:type="dxa"/>
              <w:right w:w="108" w:type="dxa"/>
            </w:tcMar>
          </w:tcPr>
          <w:p w14:paraId="216B9A70" w14:textId="77777777" w:rsidR="00E62CD9" w:rsidRPr="00574AE7" w:rsidRDefault="00E62CD9" w:rsidP="00E62CD9">
            <w:pPr>
              <w:spacing w:after="120" w:line="240" w:lineRule="auto"/>
              <w:rPr>
                <w:rFonts w:ascii="Garamond" w:hAnsi="Garamond" w:cs="Times New Roman"/>
                <w:b/>
                <w:bCs/>
                <w:color w:val="000000" w:themeColor="text1"/>
              </w:rPr>
            </w:pPr>
            <w:r w:rsidRPr="00574AE7">
              <w:rPr>
                <w:rFonts w:ascii="Garamond" w:hAnsi="Garamond" w:cs="Times New Roman"/>
                <w:b/>
                <w:bCs/>
                <w:color w:val="000000" w:themeColor="text1"/>
              </w:rPr>
              <w:t>Vajalik on seadusemuudatus, et merereostuse tõrjel ei oleks KOV-il kohustust merereostuse likvideerimisega ise toime tulla, vaid Päästeamet juhiks seda tegevust algusest peale.</w:t>
            </w:r>
          </w:p>
          <w:p w14:paraId="5C3F3C50" w14:textId="381B3A55" w:rsidR="00E62CD9" w:rsidRPr="00574AE7" w:rsidRDefault="00E62CD9" w:rsidP="00E62CD9">
            <w:pPr>
              <w:spacing w:after="120" w:line="240" w:lineRule="auto"/>
              <w:rPr>
                <w:rFonts w:ascii="Garamond" w:hAnsi="Garamond" w:cs="Times New Roman"/>
                <w:color w:val="000000" w:themeColor="text1"/>
              </w:rPr>
            </w:pPr>
            <w:r w:rsidRPr="00574AE7">
              <w:rPr>
                <w:rFonts w:ascii="Garamond" w:hAnsi="Garamond" w:cs="Times New Roman"/>
                <w:color w:val="000000" w:themeColor="text1"/>
              </w:rPr>
              <w:t>Päästeametil on pädevust merereostusega tegelemiseks märksa enam. 2022</w:t>
            </w:r>
            <w:r>
              <w:rPr>
                <w:rFonts w:ascii="Garamond" w:hAnsi="Garamond" w:cs="Times New Roman"/>
                <w:color w:val="000000" w:themeColor="text1"/>
              </w:rPr>
              <w:t>.</w:t>
            </w:r>
            <w:r w:rsidRPr="00574AE7">
              <w:rPr>
                <w:rFonts w:ascii="Garamond" w:hAnsi="Garamond" w:cs="Times New Roman"/>
                <w:color w:val="000000" w:themeColor="text1"/>
              </w:rPr>
              <w:t xml:space="preserve"> aasta kevadine Hiiumaa-Vormsi-Läänemaa näide tõestas, et KOVid üksi jäävad hätta ning ei majanduslikult ega sisuliselt ei ole mõistlik, et iga KOV püüab end selles osas kompetentseks viia. Päästeamet peaks olema algusest peale tegevusi juhtimas, sh alates igasugusest reostusest.</w:t>
            </w:r>
          </w:p>
        </w:tc>
        <w:tc>
          <w:tcPr>
            <w:tcW w:w="5103" w:type="dxa"/>
          </w:tcPr>
          <w:p w14:paraId="00F9C23A" w14:textId="024B5686" w:rsidR="00E62CD9" w:rsidRPr="00134B1D" w:rsidRDefault="00E62CD9" w:rsidP="00E62CD9">
            <w:pPr>
              <w:spacing w:after="120" w:line="240" w:lineRule="auto"/>
              <w:ind w:left="33" w:right="34"/>
              <w:rPr>
                <w:rFonts w:ascii="Garamond" w:hAnsi="Garamond"/>
              </w:rPr>
            </w:pPr>
            <w:r>
              <w:rPr>
                <w:rFonts w:ascii="Garamond" w:hAnsi="Garamond"/>
              </w:rPr>
              <w:t>Põhimõtteliselt nõus, et KOV ei pea vastutama merereostuse eest ja otseselt see nii ka täna ei ole. Küsimus on selles, milline on KOVi roll üleüldse Veeseaduse §116 lg 3 tähenduses, mille kohaselt k</w:t>
            </w:r>
            <w:r w:rsidRPr="00FD6E41">
              <w:rPr>
                <w:rFonts w:ascii="Garamond" w:hAnsi="Garamond"/>
              </w:rPr>
              <w:t>ohaliku omavalitsuse üksus korraldab oma halduspiirkonnas vett saastava aine pinna- või põhjavette, pinnasele või pinnasesse äkksattumise tagajärgede likvideerimist.</w:t>
            </w:r>
            <w:r>
              <w:rPr>
                <w:rFonts w:ascii="Garamond" w:hAnsi="Garamond"/>
              </w:rPr>
              <w:t xml:space="preserve">  Ehk et mis ülesanne on KOVil, kui tegemist ei ole päästesündmusega ega hädaolukorraga, ent reostus on siiski pinnases või pinnavees. </w:t>
            </w:r>
            <w:r w:rsidRPr="00885230">
              <w:rPr>
                <w:rFonts w:ascii="Garamond" w:hAnsi="Garamond"/>
                <w:u w:val="single"/>
              </w:rPr>
              <w:t>Veebruaris 2023 toimunud merereostuse arutelul jõuti järeldusele, et KOVil siiski võiks mingi roll olla, eeskätt kogukonna kaasamisel, info edastamisel, elanikkonna teavitamisel, kuid see tuleks sellisel juhul seaduse tasandil täpsemalt piiritleda.</w:t>
            </w:r>
          </w:p>
        </w:tc>
        <w:tc>
          <w:tcPr>
            <w:tcW w:w="2551" w:type="dxa"/>
          </w:tcPr>
          <w:p w14:paraId="089CD389" w14:textId="2B0E744B" w:rsidR="00E62CD9" w:rsidRPr="00134B1D" w:rsidRDefault="00272D9C" w:rsidP="00E62CD9">
            <w:pPr>
              <w:spacing w:after="120" w:line="240" w:lineRule="auto"/>
              <w:rPr>
                <w:rFonts w:ascii="Garamond" w:hAnsi="Garamond" w:cs="Times New Roman"/>
                <w:bCs/>
              </w:rPr>
            </w:pPr>
            <w:r>
              <w:rPr>
                <w:rFonts w:ascii="Garamond" w:hAnsi="Garamond" w:cs="Times New Roman"/>
                <w:bCs/>
              </w:rPr>
              <w:t>Teema on üleval ja oluline sellega tegeletakse. Merekaitse on KeM teema, Päästeamet Sisemin</w:t>
            </w:r>
            <w:r w:rsidR="00885230">
              <w:rPr>
                <w:rFonts w:ascii="Garamond" w:hAnsi="Garamond" w:cs="Times New Roman"/>
                <w:bCs/>
              </w:rPr>
              <w:t>isteeriumi</w:t>
            </w:r>
            <w:r>
              <w:rPr>
                <w:rFonts w:ascii="Garamond" w:hAnsi="Garamond" w:cs="Times New Roman"/>
                <w:bCs/>
              </w:rPr>
              <w:t xml:space="preserve"> haldusalas. </w:t>
            </w:r>
          </w:p>
        </w:tc>
      </w:tr>
    </w:tbl>
    <w:p w14:paraId="20207254" w14:textId="77777777" w:rsidR="00AF41FF" w:rsidRPr="00134B1D" w:rsidRDefault="00AF41FF" w:rsidP="00FB3301">
      <w:pPr>
        <w:spacing w:after="120" w:line="240" w:lineRule="auto"/>
        <w:rPr>
          <w:rFonts w:ascii="Garamond" w:eastAsiaTheme="majorEastAsia" w:hAnsi="Garamond" w:cstheme="majorBidi"/>
          <w:b/>
          <w:color w:val="0070C0"/>
        </w:rPr>
      </w:pPr>
    </w:p>
    <w:sectPr w:rsidR="00AF41FF" w:rsidRPr="00134B1D" w:rsidSect="00FF1E41">
      <w:footerReference w:type="default" r:id="rId8"/>
      <w:pgSz w:w="16838" w:h="11906" w:orient="landscape"/>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207F" w14:textId="77777777" w:rsidR="00CF4329" w:rsidRDefault="00CF4329" w:rsidP="0005275A">
      <w:pPr>
        <w:spacing w:after="0" w:line="240" w:lineRule="auto"/>
      </w:pPr>
      <w:r>
        <w:separator/>
      </w:r>
    </w:p>
  </w:endnote>
  <w:endnote w:type="continuationSeparator" w:id="0">
    <w:p w14:paraId="5C678B2F" w14:textId="77777777" w:rsidR="00CF4329" w:rsidRDefault="00CF4329" w:rsidP="0005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Bold">
    <w:altName w:val="Garam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834624"/>
      <w:docPartObj>
        <w:docPartGallery w:val="Page Numbers (Bottom of Page)"/>
        <w:docPartUnique/>
      </w:docPartObj>
    </w:sdtPr>
    <w:sdtEndPr/>
    <w:sdtContent>
      <w:p w14:paraId="27D49178" w14:textId="6858623E" w:rsidR="006577D6" w:rsidRDefault="006577D6">
        <w:pPr>
          <w:pStyle w:val="Jalus"/>
          <w:jc w:val="right"/>
        </w:pPr>
        <w:r>
          <w:fldChar w:fldCharType="begin"/>
        </w:r>
        <w:r>
          <w:instrText>PAGE   \* MERGEFORMAT</w:instrText>
        </w:r>
        <w:r>
          <w:fldChar w:fldCharType="separate"/>
        </w:r>
        <w:r>
          <w:rPr>
            <w:noProof/>
          </w:rPr>
          <w:t>48</w:t>
        </w:r>
        <w:r>
          <w:fldChar w:fldCharType="end"/>
        </w:r>
      </w:p>
    </w:sdtContent>
  </w:sdt>
  <w:p w14:paraId="20A04895" w14:textId="77777777" w:rsidR="006577D6" w:rsidRDefault="006577D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B93C" w14:textId="77777777" w:rsidR="00CF4329" w:rsidRDefault="00CF4329" w:rsidP="0005275A">
      <w:pPr>
        <w:spacing w:after="0" w:line="240" w:lineRule="auto"/>
      </w:pPr>
      <w:r>
        <w:separator/>
      </w:r>
    </w:p>
  </w:footnote>
  <w:footnote w:type="continuationSeparator" w:id="0">
    <w:p w14:paraId="37F7BAF6" w14:textId="77777777" w:rsidR="00CF4329" w:rsidRDefault="00CF4329" w:rsidP="00052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EDB"/>
    <w:multiLevelType w:val="hybridMultilevel"/>
    <w:tmpl w:val="1D4E94E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D37063"/>
    <w:multiLevelType w:val="hybridMultilevel"/>
    <w:tmpl w:val="1AF8F1EC"/>
    <w:lvl w:ilvl="0" w:tplc="C9CC3458">
      <w:start w:val="1"/>
      <w:numFmt w:val="decimal"/>
      <w:lvlText w:val="%1."/>
      <w:lvlJc w:val="left"/>
      <w:pPr>
        <w:ind w:left="389" w:hanging="360"/>
      </w:pPr>
      <w:rPr>
        <w:rFonts w:hint="default"/>
      </w:rPr>
    </w:lvl>
    <w:lvl w:ilvl="1" w:tplc="04250019" w:tentative="1">
      <w:start w:val="1"/>
      <w:numFmt w:val="lowerLetter"/>
      <w:lvlText w:val="%2."/>
      <w:lvlJc w:val="left"/>
      <w:pPr>
        <w:ind w:left="1109" w:hanging="360"/>
      </w:pPr>
    </w:lvl>
    <w:lvl w:ilvl="2" w:tplc="0425001B" w:tentative="1">
      <w:start w:val="1"/>
      <w:numFmt w:val="lowerRoman"/>
      <w:lvlText w:val="%3."/>
      <w:lvlJc w:val="right"/>
      <w:pPr>
        <w:ind w:left="1829" w:hanging="180"/>
      </w:pPr>
    </w:lvl>
    <w:lvl w:ilvl="3" w:tplc="0425000F" w:tentative="1">
      <w:start w:val="1"/>
      <w:numFmt w:val="decimal"/>
      <w:lvlText w:val="%4."/>
      <w:lvlJc w:val="left"/>
      <w:pPr>
        <w:ind w:left="2549" w:hanging="360"/>
      </w:pPr>
    </w:lvl>
    <w:lvl w:ilvl="4" w:tplc="04250019" w:tentative="1">
      <w:start w:val="1"/>
      <w:numFmt w:val="lowerLetter"/>
      <w:lvlText w:val="%5."/>
      <w:lvlJc w:val="left"/>
      <w:pPr>
        <w:ind w:left="3269" w:hanging="360"/>
      </w:pPr>
    </w:lvl>
    <w:lvl w:ilvl="5" w:tplc="0425001B" w:tentative="1">
      <w:start w:val="1"/>
      <w:numFmt w:val="lowerRoman"/>
      <w:lvlText w:val="%6."/>
      <w:lvlJc w:val="right"/>
      <w:pPr>
        <w:ind w:left="3989" w:hanging="180"/>
      </w:pPr>
    </w:lvl>
    <w:lvl w:ilvl="6" w:tplc="0425000F" w:tentative="1">
      <w:start w:val="1"/>
      <w:numFmt w:val="decimal"/>
      <w:lvlText w:val="%7."/>
      <w:lvlJc w:val="left"/>
      <w:pPr>
        <w:ind w:left="4709" w:hanging="360"/>
      </w:pPr>
    </w:lvl>
    <w:lvl w:ilvl="7" w:tplc="04250019" w:tentative="1">
      <w:start w:val="1"/>
      <w:numFmt w:val="lowerLetter"/>
      <w:lvlText w:val="%8."/>
      <w:lvlJc w:val="left"/>
      <w:pPr>
        <w:ind w:left="5429" w:hanging="360"/>
      </w:pPr>
    </w:lvl>
    <w:lvl w:ilvl="8" w:tplc="0425001B" w:tentative="1">
      <w:start w:val="1"/>
      <w:numFmt w:val="lowerRoman"/>
      <w:lvlText w:val="%9."/>
      <w:lvlJc w:val="right"/>
      <w:pPr>
        <w:ind w:left="6149" w:hanging="180"/>
      </w:pPr>
    </w:lvl>
  </w:abstractNum>
  <w:abstractNum w:abstractNumId="2" w15:restartNumberingAfterBreak="0">
    <w:nsid w:val="12033EFA"/>
    <w:multiLevelType w:val="hybridMultilevel"/>
    <w:tmpl w:val="DFEC0B26"/>
    <w:lvl w:ilvl="0" w:tplc="106080E8">
      <w:start w:val="1"/>
      <w:numFmt w:val="decimal"/>
      <w:lvlText w:val="%1)"/>
      <w:lvlJc w:val="left"/>
      <w:pPr>
        <w:ind w:left="284" w:hanging="360"/>
      </w:pPr>
      <w:rPr>
        <w:b w:val="0"/>
      </w:rPr>
    </w:lvl>
    <w:lvl w:ilvl="1" w:tplc="04250019">
      <w:start w:val="1"/>
      <w:numFmt w:val="lowerLetter"/>
      <w:lvlText w:val="%2."/>
      <w:lvlJc w:val="left"/>
      <w:pPr>
        <w:ind w:left="1004" w:hanging="360"/>
      </w:pPr>
    </w:lvl>
    <w:lvl w:ilvl="2" w:tplc="0425001B">
      <w:start w:val="1"/>
      <w:numFmt w:val="lowerRoman"/>
      <w:lvlText w:val="%3."/>
      <w:lvlJc w:val="right"/>
      <w:pPr>
        <w:ind w:left="1724" w:hanging="180"/>
      </w:pPr>
    </w:lvl>
    <w:lvl w:ilvl="3" w:tplc="0425000F">
      <w:start w:val="1"/>
      <w:numFmt w:val="decimal"/>
      <w:lvlText w:val="%4."/>
      <w:lvlJc w:val="left"/>
      <w:pPr>
        <w:ind w:left="2444" w:hanging="360"/>
      </w:pPr>
    </w:lvl>
    <w:lvl w:ilvl="4" w:tplc="04250019">
      <w:start w:val="1"/>
      <w:numFmt w:val="lowerLetter"/>
      <w:lvlText w:val="%5."/>
      <w:lvlJc w:val="left"/>
      <w:pPr>
        <w:ind w:left="3164" w:hanging="360"/>
      </w:pPr>
    </w:lvl>
    <w:lvl w:ilvl="5" w:tplc="0425001B">
      <w:start w:val="1"/>
      <w:numFmt w:val="lowerRoman"/>
      <w:lvlText w:val="%6."/>
      <w:lvlJc w:val="right"/>
      <w:pPr>
        <w:ind w:left="3884" w:hanging="180"/>
      </w:pPr>
    </w:lvl>
    <w:lvl w:ilvl="6" w:tplc="0425000F">
      <w:start w:val="1"/>
      <w:numFmt w:val="decimal"/>
      <w:lvlText w:val="%7."/>
      <w:lvlJc w:val="left"/>
      <w:pPr>
        <w:ind w:left="4604" w:hanging="360"/>
      </w:pPr>
    </w:lvl>
    <w:lvl w:ilvl="7" w:tplc="04250019">
      <w:start w:val="1"/>
      <w:numFmt w:val="lowerLetter"/>
      <w:lvlText w:val="%8."/>
      <w:lvlJc w:val="left"/>
      <w:pPr>
        <w:ind w:left="5324" w:hanging="360"/>
      </w:pPr>
    </w:lvl>
    <w:lvl w:ilvl="8" w:tplc="0425001B">
      <w:start w:val="1"/>
      <w:numFmt w:val="lowerRoman"/>
      <w:lvlText w:val="%9."/>
      <w:lvlJc w:val="right"/>
      <w:pPr>
        <w:ind w:left="6044" w:hanging="180"/>
      </w:pPr>
    </w:lvl>
  </w:abstractNum>
  <w:abstractNum w:abstractNumId="3" w15:restartNumberingAfterBreak="0">
    <w:nsid w:val="1BB51B80"/>
    <w:multiLevelType w:val="hybridMultilevel"/>
    <w:tmpl w:val="3250B6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0A18D5"/>
    <w:multiLevelType w:val="hybridMultilevel"/>
    <w:tmpl w:val="A3B034F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26E1F57"/>
    <w:multiLevelType w:val="hybridMultilevel"/>
    <w:tmpl w:val="582C0B3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7C1776"/>
    <w:multiLevelType w:val="hybridMultilevel"/>
    <w:tmpl w:val="D5B41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D13F8"/>
    <w:multiLevelType w:val="hybridMultilevel"/>
    <w:tmpl w:val="6C5218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3801FD"/>
    <w:multiLevelType w:val="hybridMultilevel"/>
    <w:tmpl w:val="B134B3B6"/>
    <w:lvl w:ilvl="0" w:tplc="F0EE925C">
      <w:start w:val="1"/>
      <w:numFmt w:val="decimal"/>
      <w:lvlText w:val="%1."/>
      <w:lvlJc w:val="left"/>
      <w:pPr>
        <w:ind w:left="1136" w:hanging="710"/>
      </w:pPr>
    </w:lvl>
    <w:lvl w:ilvl="1" w:tplc="EED4BC88">
      <w:numFmt w:val="bullet"/>
      <w:lvlText w:val="•"/>
      <w:lvlJc w:val="left"/>
      <w:pPr>
        <w:ind w:left="1790" w:hanging="710"/>
      </w:pPr>
      <w:rPr>
        <w:rFonts w:ascii="Garamond" w:eastAsia="PMingLiU" w:hAnsi="Garamond" w:cs="Times New Roman"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9E60EB1"/>
    <w:multiLevelType w:val="hybridMultilevel"/>
    <w:tmpl w:val="D6263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D1567A"/>
    <w:multiLevelType w:val="hybridMultilevel"/>
    <w:tmpl w:val="8DB61AA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35F0A7D"/>
    <w:multiLevelType w:val="hybridMultilevel"/>
    <w:tmpl w:val="76B4631E"/>
    <w:lvl w:ilvl="0" w:tplc="E23249C6">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FE5C9B"/>
    <w:multiLevelType w:val="hybridMultilevel"/>
    <w:tmpl w:val="31143B84"/>
    <w:lvl w:ilvl="0" w:tplc="8E082C06">
      <w:start w:val="202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B5E4869"/>
    <w:multiLevelType w:val="hybridMultilevel"/>
    <w:tmpl w:val="DAE65154"/>
    <w:lvl w:ilvl="0" w:tplc="0425000F">
      <w:start w:val="1"/>
      <w:numFmt w:val="decimal"/>
      <w:lvlText w:val="%1."/>
      <w:lvlJc w:val="left"/>
      <w:pPr>
        <w:ind w:left="786"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B66393"/>
    <w:multiLevelType w:val="hybridMultilevel"/>
    <w:tmpl w:val="56A69218"/>
    <w:lvl w:ilvl="0" w:tplc="3D62531A">
      <w:start w:val="1"/>
      <w:numFmt w:val="decimal"/>
      <w:lvlText w:val="%1)"/>
      <w:lvlJc w:val="left"/>
      <w:pPr>
        <w:ind w:left="720" w:hanging="360"/>
      </w:pPr>
      <w:rPr>
        <w:rFonts w:hint="default"/>
        <w:b w:val="0"/>
        <w:b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D791DEB"/>
    <w:multiLevelType w:val="hybridMultilevel"/>
    <w:tmpl w:val="59EADFB4"/>
    <w:lvl w:ilvl="0" w:tplc="FFFFFFFF">
      <w:start w:val="1"/>
      <w:numFmt w:val="decimal"/>
      <w:lvlText w:val="%1."/>
      <w:lvlJc w:val="left"/>
      <w:pPr>
        <w:ind w:left="1136" w:hanging="71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AA5040"/>
    <w:multiLevelType w:val="hybridMultilevel"/>
    <w:tmpl w:val="0D7238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F2A6B0A"/>
    <w:multiLevelType w:val="hybridMultilevel"/>
    <w:tmpl w:val="AF8AAC06"/>
    <w:lvl w:ilvl="0" w:tplc="F0EE925C">
      <w:start w:val="1"/>
      <w:numFmt w:val="decimal"/>
      <w:lvlText w:val="%1."/>
      <w:lvlJc w:val="left"/>
      <w:pPr>
        <w:ind w:left="1136" w:hanging="71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1D541C4"/>
    <w:multiLevelType w:val="hybridMultilevel"/>
    <w:tmpl w:val="8E62CC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1F109A2"/>
    <w:multiLevelType w:val="hybridMultilevel"/>
    <w:tmpl w:val="80F47A7C"/>
    <w:lvl w:ilvl="0" w:tplc="0425000F">
      <w:start w:val="1"/>
      <w:numFmt w:val="decimal"/>
      <w:lvlText w:val="%1."/>
      <w:lvlJc w:val="left"/>
      <w:pPr>
        <w:ind w:left="786" w:hanging="360"/>
      </w:pPr>
    </w:lvl>
    <w:lvl w:ilvl="1" w:tplc="04250019" w:tentative="1">
      <w:start w:val="1"/>
      <w:numFmt w:val="lowerLetter"/>
      <w:lvlText w:val="%2."/>
      <w:lvlJc w:val="left"/>
      <w:pPr>
        <w:ind w:left="1484" w:hanging="360"/>
      </w:pPr>
    </w:lvl>
    <w:lvl w:ilvl="2" w:tplc="0425001B" w:tentative="1">
      <w:start w:val="1"/>
      <w:numFmt w:val="lowerRoman"/>
      <w:lvlText w:val="%3."/>
      <w:lvlJc w:val="right"/>
      <w:pPr>
        <w:ind w:left="2204" w:hanging="180"/>
      </w:pPr>
    </w:lvl>
    <w:lvl w:ilvl="3" w:tplc="0425000F" w:tentative="1">
      <w:start w:val="1"/>
      <w:numFmt w:val="decimal"/>
      <w:lvlText w:val="%4."/>
      <w:lvlJc w:val="left"/>
      <w:pPr>
        <w:ind w:left="2924" w:hanging="360"/>
      </w:pPr>
    </w:lvl>
    <w:lvl w:ilvl="4" w:tplc="04250019" w:tentative="1">
      <w:start w:val="1"/>
      <w:numFmt w:val="lowerLetter"/>
      <w:lvlText w:val="%5."/>
      <w:lvlJc w:val="left"/>
      <w:pPr>
        <w:ind w:left="3644" w:hanging="360"/>
      </w:pPr>
    </w:lvl>
    <w:lvl w:ilvl="5" w:tplc="0425001B" w:tentative="1">
      <w:start w:val="1"/>
      <w:numFmt w:val="lowerRoman"/>
      <w:lvlText w:val="%6."/>
      <w:lvlJc w:val="right"/>
      <w:pPr>
        <w:ind w:left="4364" w:hanging="180"/>
      </w:pPr>
    </w:lvl>
    <w:lvl w:ilvl="6" w:tplc="0425000F" w:tentative="1">
      <w:start w:val="1"/>
      <w:numFmt w:val="decimal"/>
      <w:lvlText w:val="%7."/>
      <w:lvlJc w:val="left"/>
      <w:pPr>
        <w:ind w:left="5084" w:hanging="360"/>
      </w:pPr>
    </w:lvl>
    <w:lvl w:ilvl="7" w:tplc="04250019" w:tentative="1">
      <w:start w:val="1"/>
      <w:numFmt w:val="lowerLetter"/>
      <w:lvlText w:val="%8."/>
      <w:lvlJc w:val="left"/>
      <w:pPr>
        <w:ind w:left="5804" w:hanging="360"/>
      </w:pPr>
    </w:lvl>
    <w:lvl w:ilvl="8" w:tplc="0425001B" w:tentative="1">
      <w:start w:val="1"/>
      <w:numFmt w:val="lowerRoman"/>
      <w:lvlText w:val="%9."/>
      <w:lvlJc w:val="right"/>
      <w:pPr>
        <w:ind w:left="6524" w:hanging="180"/>
      </w:pPr>
    </w:lvl>
  </w:abstractNum>
  <w:abstractNum w:abstractNumId="20" w15:restartNumberingAfterBreak="0">
    <w:nsid w:val="43375576"/>
    <w:multiLevelType w:val="hybridMultilevel"/>
    <w:tmpl w:val="0B1EE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E1488C"/>
    <w:multiLevelType w:val="hybridMultilevel"/>
    <w:tmpl w:val="D5B41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DD7017A"/>
    <w:multiLevelType w:val="hybridMultilevel"/>
    <w:tmpl w:val="C7A49B64"/>
    <w:lvl w:ilvl="0" w:tplc="FE78DA06">
      <w:start w:val="1"/>
      <w:numFmt w:val="decimal"/>
      <w:lvlText w:val="%1."/>
      <w:lvlJc w:val="left"/>
      <w:pPr>
        <w:ind w:left="720" w:hanging="360"/>
      </w:pPr>
      <w:rPr>
        <w:rFonts w:asciiTheme="minorHAnsi" w:hAnsiTheme="minorHAns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F1D5C1C"/>
    <w:multiLevelType w:val="hybridMultilevel"/>
    <w:tmpl w:val="A1EA40A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402146A"/>
    <w:multiLevelType w:val="hybridMultilevel"/>
    <w:tmpl w:val="D5B41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4D611B"/>
    <w:multiLevelType w:val="hybridMultilevel"/>
    <w:tmpl w:val="DAE651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1A6F44"/>
    <w:multiLevelType w:val="hybridMultilevel"/>
    <w:tmpl w:val="E5D002B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5CF27064"/>
    <w:multiLevelType w:val="hybridMultilevel"/>
    <w:tmpl w:val="38A8E2CE"/>
    <w:lvl w:ilvl="0" w:tplc="04250011">
      <w:start w:val="1"/>
      <w:numFmt w:val="decimal"/>
      <w:lvlText w:val="%1)"/>
      <w:lvlJc w:val="left"/>
      <w:pPr>
        <w:ind w:left="720" w:hanging="360"/>
      </w:pPr>
      <w:rPr>
        <w:rFonts w:hint="default"/>
      </w:rPr>
    </w:lvl>
    <w:lvl w:ilvl="1" w:tplc="8866220A">
      <w:start w:val="17"/>
      <w:numFmt w:val="bullet"/>
      <w:lvlText w:val="-"/>
      <w:lvlJc w:val="left"/>
      <w:pPr>
        <w:ind w:left="1785" w:hanging="705"/>
      </w:pPr>
      <w:rPr>
        <w:rFonts w:ascii="Garamond" w:eastAsiaTheme="minorHAnsi" w:hAnsi="Garamond" w:cstheme="minorBidi"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F296BA6"/>
    <w:multiLevelType w:val="hybridMultilevel"/>
    <w:tmpl w:val="070841DC"/>
    <w:lvl w:ilvl="0" w:tplc="0425000F">
      <w:start w:val="1"/>
      <w:numFmt w:val="decimal"/>
      <w:lvlText w:val="%1."/>
      <w:lvlJc w:val="left"/>
      <w:pPr>
        <w:ind w:left="4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FB85D6C"/>
    <w:multiLevelType w:val="hybridMultilevel"/>
    <w:tmpl w:val="DB389C20"/>
    <w:lvl w:ilvl="0" w:tplc="F8AA2A8E">
      <w:start w:val="202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0C35491"/>
    <w:multiLevelType w:val="hybridMultilevel"/>
    <w:tmpl w:val="070841DC"/>
    <w:lvl w:ilvl="0" w:tplc="FFFFFFFF">
      <w:start w:val="1"/>
      <w:numFmt w:val="decimal"/>
      <w:lvlText w:val="%1."/>
      <w:lvlJc w:val="left"/>
      <w:pPr>
        <w:ind w:left="4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4373C6"/>
    <w:multiLevelType w:val="hybridMultilevel"/>
    <w:tmpl w:val="50F09462"/>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2" w15:restartNumberingAfterBreak="0">
    <w:nsid w:val="6C525F04"/>
    <w:multiLevelType w:val="hybridMultilevel"/>
    <w:tmpl w:val="214CCD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1F642F4"/>
    <w:multiLevelType w:val="hybridMultilevel"/>
    <w:tmpl w:val="024ECA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2E751D4"/>
    <w:multiLevelType w:val="hybridMultilevel"/>
    <w:tmpl w:val="86F25E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47324CB"/>
    <w:multiLevelType w:val="hybridMultilevel"/>
    <w:tmpl w:val="CE6E04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752B4EE9"/>
    <w:multiLevelType w:val="hybridMultilevel"/>
    <w:tmpl w:val="B12ECB7A"/>
    <w:lvl w:ilvl="0" w:tplc="55181114">
      <w:start w:val="1"/>
      <w:numFmt w:val="decimal"/>
      <w:lvlText w:val="%1)"/>
      <w:lvlJc w:val="left"/>
      <w:pPr>
        <w:ind w:left="453" w:hanging="360"/>
      </w:pPr>
      <w:rPr>
        <w:rFonts w:hint="default"/>
      </w:rPr>
    </w:lvl>
    <w:lvl w:ilvl="1" w:tplc="04250019" w:tentative="1">
      <w:start w:val="1"/>
      <w:numFmt w:val="lowerLetter"/>
      <w:lvlText w:val="%2."/>
      <w:lvlJc w:val="left"/>
      <w:pPr>
        <w:ind w:left="1173" w:hanging="360"/>
      </w:pPr>
    </w:lvl>
    <w:lvl w:ilvl="2" w:tplc="0425001B" w:tentative="1">
      <w:start w:val="1"/>
      <w:numFmt w:val="lowerRoman"/>
      <w:lvlText w:val="%3."/>
      <w:lvlJc w:val="right"/>
      <w:pPr>
        <w:ind w:left="1893" w:hanging="180"/>
      </w:pPr>
    </w:lvl>
    <w:lvl w:ilvl="3" w:tplc="0425000F" w:tentative="1">
      <w:start w:val="1"/>
      <w:numFmt w:val="decimal"/>
      <w:lvlText w:val="%4."/>
      <w:lvlJc w:val="left"/>
      <w:pPr>
        <w:ind w:left="2613" w:hanging="360"/>
      </w:pPr>
    </w:lvl>
    <w:lvl w:ilvl="4" w:tplc="04250019" w:tentative="1">
      <w:start w:val="1"/>
      <w:numFmt w:val="lowerLetter"/>
      <w:lvlText w:val="%5."/>
      <w:lvlJc w:val="left"/>
      <w:pPr>
        <w:ind w:left="3333" w:hanging="360"/>
      </w:pPr>
    </w:lvl>
    <w:lvl w:ilvl="5" w:tplc="0425001B" w:tentative="1">
      <w:start w:val="1"/>
      <w:numFmt w:val="lowerRoman"/>
      <w:lvlText w:val="%6."/>
      <w:lvlJc w:val="right"/>
      <w:pPr>
        <w:ind w:left="4053" w:hanging="180"/>
      </w:pPr>
    </w:lvl>
    <w:lvl w:ilvl="6" w:tplc="0425000F" w:tentative="1">
      <w:start w:val="1"/>
      <w:numFmt w:val="decimal"/>
      <w:lvlText w:val="%7."/>
      <w:lvlJc w:val="left"/>
      <w:pPr>
        <w:ind w:left="4773" w:hanging="360"/>
      </w:pPr>
    </w:lvl>
    <w:lvl w:ilvl="7" w:tplc="04250019" w:tentative="1">
      <w:start w:val="1"/>
      <w:numFmt w:val="lowerLetter"/>
      <w:lvlText w:val="%8."/>
      <w:lvlJc w:val="left"/>
      <w:pPr>
        <w:ind w:left="5493" w:hanging="360"/>
      </w:pPr>
    </w:lvl>
    <w:lvl w:ilvl="8" w:tplc="0425001B" w:tentative="1">
      <w:start w:val="1"/>
      <w:numFmt w:val="lowerRoman"/>
      <w:lvlText w:val="%9."/>
      <w:lvlJc w:val="right"/>
      <w:pPr>
        <w:ind w:left="6213" w:hanging="180"/>
      </w:pPr>
    </w:lvl>
  </w:abstractNum>
  <w:abstractNum w:abstractNumId="37" w15:restartNumberingAfterBreak="0">
    <w:nsid w:val="76090197"/>
    <w:multiLevelType w:val="hybridMultilevel"/>
    <w:tmpl w:val="8864EE8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8" w15:restartNumberingAfterBreak="0">
    <w:nsid w:val="7803667F"/>
    <w:multiLevelType w:val="hybridMultilevel"/>
    <w:tmpl w:val="38A8E2CE"/>
    <w:lvl w:ilvl="0" w:tplc="04250011">
      <w:start w:val="1"/>
      <w:numFmt w:val="decimal"/>
      <w:lvlText w:val="%1)"/>
      <w:lvlJc w:val="left"/>
      <w:pPr>
        <w:ind w:left="720" w:hanging="360"/>
      </w:pPr>
      <w:rPr>
        <w:rFonts w:hint="default"/>
      </w:rPr>
    </w:lvl>
    <w:lvl w:ilvl="1" w:tplc="8866220A">
      <w:start w:val="17"/>
      <w:numFmt w:val="bullet"/>
      <w:lvlText w:val="-"/>
      <w:lvlJc w:val="left"/>
      <w:pPr>
        <w:ind w:left="1785" w:hanging="705"/>
      </w:pPr>
      <w:rPr>
        <w:rFonts w:ascii="Garamond" w:eastAsiaTheme="minorHAnsi" w:hAnsi="Garamond" w:cstheme="minorBidi"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92128D6"/>
    <w:multiLevelType w:val="hybridMultilevel"/>
    <w:tmpl w:val="13669D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A4F690A"/>
    <w:multiLevelType w:val="hybridMultilevel"/>
    <w:tmpl w:val="E0FE1E7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C23280D"/>
    <w:multiLevelType w:val="hybridMultilevel"/>
    <w:tmpl w:val="9044E9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E0F467F"/>
    <w:multiLevelType w:val="hybridMultilevel"/>
    <w:tmpl w:val="8864EE8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num w:numId="1" w16cid:durableId="856427549">
    <w:abstractNumId w:val="39"/>
  </w:num>
  <w:num w:numId="2" w16cid:durableId="741410570">
    <w:abstractNumId w:val="16"/>
  </w:num>
  <w:num w:numId="3" w16cid:durableId="2018967741">
    <w:abstractNumId w:val="3"/>
  </w:num>
  <w:num w:numId="4" w16cid:durableId="1099450965">
    <w:abstractNumId w:val="32"/>
  </w:num>
  <w:num w:numId="5" w16cid:durableId="1260798025">
    <w:abstractNumId w:val="41"/>
  </w:num>
  <w:num w:numId="6" w16cid:durableId="299924974">
    <w:abstractNumId w:val="27"/>
  </w:num>
  <w:num w:numId="7" w16cid:durableId="10747368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550840">
    <w:abstractNumId w:val="21"/>
  </w:num>
  <w:num w:numId="9" w16cid:durableId="2078552114">
    <w:abstractNumId w:val="13"/>
  </w:num>
  <w:num w:numId="10" w16cid:durableId="1901402120">
    <w:abstractNumId w:val="23"/>
  </w:num>
  <w:num w:numId="11" w16cid:durableId="73015333">
    <w:abstractNumId w:val="33"/>
  </w:num>
  <w:num w:numId="12" w16cid:durableId="1918594277">
    <w:abstractNumId w:val="19"/>
  </w:num>
  <w:num w:numId="13" w16cid:durableId="349451405">
    <w:abstractNumId w:val="11"/>
  </w:num>
  <w:num w:numId="14" w16cid:durableId="2068990952">
    <w:abstractNumId w:val="17"/>
  </w:num>
  <w:num w:numId="15" w16cid:durableId="405225657">
    <w:abstractNumId w:val="28"/>
  </w:num>
  <w:num w:numId="16" w16cid:durableId="2025863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716435">
    <w:abstractNumId w:val="22"/>
  </w:num>
  <w:num w:numId="18" w16cid:durableId="466356309">
    <w:abstractNumId w:val="34"/>
  </w:num>
  <w:num w:numId="19" w16cid:durableId="1710032902">
    <w:abstractNumId w:val="7"/>
  </w:num>
  <w:num w:numId="20" w16cid:durableId="293950093">
    <w:abstractNumId w:val="18"/>
  </w:num>
  <w:num w:numId="21" w16cid:durableId="1127745434">
    <w:abstractNumId w:val="25"/>
  </w:num>
  <w:num w:numId="22" w16cid:durableId="1831023564">
    <w:abstractNumId w:val="2"/>
  </w:num>
  <w:num w:numId="23" w16cid:durableId="175966890">
    <w:abstractNumId w:val="20"/>
  </w:num>
  <w:num w:numId="24" w16cid:durableId="1186670412">
    <w:abstractNumId w:val="38"/>
  </w:num>
  <w:num w:numId="25" w16cid:durableId="1174613166">
    <w:abstractNumId w:val="8"/>
  </w:num>
  <w:num w:numId="26" w16cid:durableId="1523012347">
    <w:abstractNumId w:val="35"/>
  </w:num>
  <w:num w:numId="27" w16cid:durableId="1402630174">
    <w:abstractNumId w:val="26"/>
  </w:num>
  <w:num w:numId="28" w16cid:durableId="430012598">
    <w:abstractNumId w:val="1"/>
  </w:num>
  <w:num w:numId="29" w16cid:durableId="618612594">
    <w:abstractNumId w:val="0"/>
  </w:num>
  <w:num w:numId="30" w16cid:durableId="14040874">
    <w:abstractNumId w:val="40"/>
  </w:num>
  <w:num w:numId="31" w16cid:durableId="1537696839">
    <w:abstractNumId w:val="4"/>
  </w:num>
  <w:num w:numId="32" w16cid:durableId="658309969">
    <w:abstractNumId w:val="14"/>
  </w:num>
  <w:num w:numId="33" w16cid:durableId="871578366">
    <w:abstractNumId w:val="12"/>
  </w:num>
  <w:num w:numId="34" w16cid:durableId="755052738">
    <w:abstractNumId w:val="29"/>
  </w:num>
  <w:num w:numId="35" w16cid:durableId="702946756">
    <w:abstractNumId w:val="42"/>
  </w:num>
  <w:num w:numId="36" w16cid:durableId="1299803897">
    <w:abstractNumId w:val="9"/>
  </w:num>
  <w:num w:numId="37" w16cid:durableId="968435128">
    <w:abstractNumId w:val="37"/>
  </w:num>
  <w:num w:numId="38" w16cid:durableId="2036147464">
    <w:abstractNumId w:val="15"/>
  </w:num>
  <w:num w:numId="39" w16cid:durableId="2118088965">
    <w:abstractNumId w:val="30"/>
  </w:num>
  <w:num w:numId="40" w16cid:durableId="97917593">
    <w:abstractNumId w:val="5"/>
  </w:num>
  <w:num w:numId="41" w16cid:durableId="1438022378">
    <w:abstractNumId w:val="10"/>
  </w:num>
  <w:num w:numId="42" w16cid:durableId="1459299835">
    <w:abstractNumId w:val="24"/>
  </w:num>
  <w:num w:numId="43" w16cid:durableId="125227221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7D"/>
    <w:rsid w:val="00000597"/>
    <w:rsid w:val="00000AD9"/>
    <w:rsid w:val="00000D3D"/>
    <w:rsid w:val="00002CCC"/>
    <w:rsid w:val="00004420"/>
    <w:rsid w:val="00013901"/>
    <w:rsid w:val="00014176"/>
    <w:rsid w:val="000159F4"/>
    <w:rsid w:val="00016783"/>
    <w:rsid w:val="0001755E"/>
    <w:rsid w:val="00017BDC"/>
    <w:rsid w:val="000223F0"/>
    <w:rsid w:val="0002278A"/>
    <w:rsid w:val="00022995"/>
    <w:rsid w:val="00023E44"/>
    <w:rsid w:val="00025674"/>
    <w:rsid w:val="0002777A"/>
    <w:rsid w:val="000318EB"/>
    <w:rsid w:val="000327AF"/>
    <w:rsid w:val="000345B2"/>
    <w:rsid w:val="00035386"/>
    <w:rsid w:val="00040162"/>
    <w:rsid w:val="00040926"/>
    <w:rsid w:val="000417BF"/>
    <w:rsid w:val="00041A6A"/>
    <w:rsid w:val="00042E31"/>
    <w:rsid w:val="000441D7"/>
    <w:rsid w:val="00045119"/>
    <w:rsid w:val="000474B3"/>
    <w:rsid w:val="0005000C"/>
    <w:rsid w:val="00051FC9"/>
    <w:rsid w:val="00052167"/>
    <w:rsid w:val="0005275A"/>
    <w:rsid w:val="00053C82"/>
    <w:rsid w:val="00056FFE"/>
    <w:rsid w:val="00060214"/>
    <w:rsid w:val="0006161B"/>
    <w:rsid w:val="00062297"/>
    <w:rsid w:val="00064085"/>
    <w:rsid w:val="000647EE"/>
    <w:rsid w:val="00065E45"/>
    <w:rsid w:val="00066948"/>
    <w:rsid w:val="00072087"/>
    <w:rsid w:val="00072AAB"/>
    <w:rsid w:val="00077EFF"/>
    <w:rsid w:val="00080828"/>
    <w:rsid w:val="00081B99"/>
    <w:rsid w:val="00083C8F"/>
    <w:rsid w:val="00085590"/>
    <w:rsid w:val="0008784D"/>
    <w:rsid w:val="00087A8A"/>
    <w:rsid w:val="00091C79"/>
    <w:rsid w:val="00093770"/>
    <w:rsid w:val="00094435"/>
    <w:rsid w:val="000959A4"/>
    <w:rsid w:val="00096158"/>
    <w:rsid w:val="0009696A"/>
    <w:rsid w:val="00096D8A"/>
    <w:rsid w:val="00097942"/>
    <w:rsid w:val="000A1FFF"/>
    <w:rsid w:val="000A264A"/>
    <w:rsid w:val="000B0C37"/>
    <w:rsid w:val="000B0C6C"/>
    <w:rsid w:val="000B15F1"/>
    <w:rsid w:val="000B3A57"/>
    <w:rsid w:val="000B692F"/>
    <w:rsid w:val="000B6AD4"/>
    <w:rsid w:val="000B718A"/>
    <w:rsid w:val="000C05AD"/>
    <w:rsid w:val="000C0786"/>
    <w:rsid w:val="000C0994"/>
    <w:rsid w:val="000C191A"/>
    <w:rsid w:val="000C389D"/>
    <w:rsid w:val="000D2123"/>
    <w:rsid w:val="000D2739"/>
    <w:rsid w:val="000D4E99"/>
    <w:rsid w:val="000D56F6"/>
    <w:rsid w:val="000D5AF9"/>
    <w:rsid w:val="000D65B1"/>
    <w:rsid w:val="000D6C72"/>
    <w:rsid w:val="000D7C9C"/>
    <w:rsid w:val="000E1845"/>
    <w:rsid w:val="000E1880"/>
    <w:rsid w:val="000E231E"/>
    <w:rsid w:val="000E32B2"/>
    <w:rsid w:val="000E4805"/>
    <w:rsid w:val="000E5997"/>
    <w:rsid w:val="000E5D25"/>
    <w:rsid w:val="000E5E48"/>
    <w:rsid w:val="000F30E0"/>
    <w:rsid w:val="000F557E"/>
    <w:rsid w:val="000F7B36"/>
    <w:rsid w:val="001003AC"/>
    <w:rsid w:val="0010079A"/>
    <w:rsid w:val="00101BBB"/>
    <w:rsid w:val="00101E5F"/>
    <w:rsid w:val="00103771"/>
    <w:rsid w:val="0011088C"/>
    <w:rsid w:val="00110DF2"/>
    <w:rsid w:val="001115E2"/>
    <w:rsid w:val="00112693"/>
    <w:rsid w:val="0011291B"/>
    <w:rsid w:val="00113A08"/>
    <w:rsid w:val="00113A64"/>
    <w:rsid w:val="0011603A"/>
    <w:rsid w:val="001166E2"/>
    <w:rsid w:val="00117715"/>
    <w:rsid w:val="00122FAC"/>
    <w:rsid w:val="001240B4"/>
    <w:rsid w:val="001253A2"/>
    <w:rsid w:val="00126BB6"/>
    <w:rsid w:val="00130388"/>
    <w:rsid w:val="00132F71"/>
    <w:rsid w:val="00134B1D"/>
    <w:rsid w:val="001351BD"/>
    <w:rsid w:val="00141398"/>
    <w:rsid w:val="0014357A"/>
    <w:rsid w:val="001449AE"/>
    <w:rsid w:val="00145D67"/>
    <w:rsid w:val="00146394"/>
    <w:rsid w:val="00146EBE"/>
    <w:rsid w:val="00147828"/>
    <w:rsid w:val="00152129"/>
    <w:rsid w:val="00156882"/>
    <w:rsid w:val="00156C06"/>
    <w:rsid w:val="0016030A"/>
    <w:rsid w:val="00165889"/>
    <w:rsid w:val="00167E11"/>
    <w:rsid w:val="0017174A"/>
    <w:rsid w:val="00176CB1"/>
    <w:rsid w:val="00180207"/>
    <w:rsid w:val="001804AD"/>
    <w:rsid w:val="00181878"/>
    <w:rsid w:val="00183A09"/>
    <w:rsid w:val="00183DF5"/>
    <w:rsid w:val="00184931"/>
    <w:rsid w:val="001862B3"/>
    <w:rsid w:val="001874A8"/>
    <w:rsid w:val="0019183B"/>
    <w:rsid w:val="00192C91"/>
    <w:rsid w:val="00193939"/>
    <w:rsid w:val="0019622B"/>
    <w:rsid w:val="001977A0"/>
    <w:rsid w:val="001A2713"/>
    <w:rsid w:val="001A33E3"/>
    <w:rsid w:val="001A5C46"/>
    <w:rsid w:val="001A6D3B"/>
    <w:rsid w:val="001A7F24"/>
    <w:rsid w:val="001B0C11"/>
    <w:rsid w:val="001B0C64"/>
    <w:rsid w:val="001B22C0"/>
    <w:rsid w:val="001B7F70"/>
    <w:rsid w:val="001C03EE"/>
    <w:rsid w:val="001C406E"/>
    <w:rsid w:val="001C4E12"/>
    <w:rsid w:val="001D2475"/>
    <w:rsid w:val="001D4F08"/>
    <w:rsid w:val="001D58BD"/>
    <w:rsid w:val="001D71FC"/>
    <w:rsid w:val="001D7CD6"/>
    <w:rsid w:val="001E0F05"/>
    <w:rsid w:val="001E2A5C"/>
    <w:rsid w:val="001E7D4D"/>
    <w:rsid w:val="001F117B"/>
    <w:rsid w:val="001F2DAD"/>
    <w:rsid w:val="00203967"/>
    <w:rsid w:val="00203CA5"/>
    <w:rsid w:val="00203FA7"/>
    <w:rsid w:val="00204D42"/>
    <w:rsid w:val="00206DED"/>
    <w:rsid w:val="002107F8"/>
    <w:rsid w:val="00211041"/>
    <w:rsid w:val="00214FCA"/>
    <w:rsid w:val="00215366"/>
    <w:rsid w:val="0021732F"/>
    <w:rsid w:val="00221330"/>
    <w:rsid w:val="0022371F"/>
    <w:rsid w:val="00223A13"/>
    <w:rsid w:val="00223F8D"/>
    <w:rsid w:val="002251CD"/>
    <w:rsid w:val="002251D6"/>
    <w:rsid w:val="00231D9F"/>
    <w:rsid w:val="00232889"/>
    <w:rsid w:val="00234337"/>
    <w:rsid w:val="002361E2"/>
    <w:rsid w:val="0024281B"/>
    <w:rsid w:val="00244E01"/>
    <w:rsid w:val="0024716E"/>
    <w:rsid w:val="00250C0B"/>
    <w:rsid w:val="00252889"/>
    <w:rsid w:val="0025620A"/>
    <w:rsid w:val="00257E17"/>
    <w:rsid w:val="00261610"/>
    <w:rsid w:val="00262335"/>
    <w:rsid w:val="00262919"/>
    <w:rsid w:val="00263252"/>
    <w:rsid w:val="00263FC0"/>
    <w:rsid w:val="002656B2"/>
    <w:rsid w:val="00267EFF"/>
    <w:rsid w:val="00267FF8"/>
    <w:rsid w:val="00272174"/>
    <w:rsid w:val="0027280F"/>
    <w:rsid w:val="00272D9C"/>
    <w:rsid w:val="00274901"/>
    <w:rsid w:val="0027789A"/>
    <w:rsid w:val="00277B0A"/>
    <w:rsid w:val="002802F0"/>
    <w:rsid w:val="00280DE4"/>
    <w:rsid w:val="00281999"/>
    <w:rsid w:val="00286B5C"/>
    <w:rsid w:val="00287B90"/>
    <w:rsid w:val="00290BCB"/>
    <w:rsid w:val="002941C1"/>
    <w:rsid w:val="00295C4F"/>
    <w:rsid w:val="002A2F76"/>
    <w:rsid w:val="002A3A20"/>
    <w:rsid w:val="002A4FB7"/>
    <w:rsid w:val="002A70B4"/>
    <w:rsid w:val="002B088B"/>
    <w:rsid w:val="002B0CB7"/>
    <w:rsid w:val="002B19F8"/>
    <w:rsid w:val="002B59BD"/>
    <w:rsid w:val="002C0167"/>
    <w:rsid w:val="002C56DA"/>
    <w:rsid w:val="002C6903"/>
    <w:rsid w:val="002C6BC2"/>
    <w:rsid w:val="002D34AA"/>
    <w:rsid w:val="002D5911"/>
    <w:rsid w:val="002D6356"/>
    <w:rsid w:val="002D7157"/>
    <w:rsid w:val="002D7C2E"/>
    <w:rsid w:val="002E078B"/>
    <w:rsid w:val="002E1F0B"/>
    <w:rsid w:val="002E22EB"/>
    <w:rsid w:val="002E245C"/>
    <w:rsid w:val="002E2F79"/>
    <w:rsid w:val="002E2FB2"/>
    <w:rsid w:val="002E5535"/>
    <w:rsid w:val="002E6737"/>
    <w:rsid w:val="002F1E32"/>
    <w:rsid w:val="002F40B9"/>
    <w:rsid w:val="002F42FB"/>
    <w:rsid w:val="0030257B"/>
    <w:rsid w:val="003055F9"/>
    <w:rsid w:val="00305BA8"/>
    <w:rsid w:val="00306B94"/>
    <w:rsid w:val="00306BCF"/>
    <w:rsid w:val="00310EDB"/>
    <w:rsid w:val="00311A6C"/>
    <w:rsid w:val="00313282"/>
    <w:rsid w:val="00313A55"/>
    <w:rsid w:val="00313C89"/>
    <w:rsid w:val="003149F7"/>
    <w:rsid w:val="003177A9"/>
    <w:rsid w:val="003214E8"/>
    <w:rsid w:val="00323F3C"/>
    <w:rsid w:val="00326288"/>
    <w:rsid w:val="00330BE5"/>
    <w:rsid w:val="00335354"/>
    <w:rsid w:val="003377E9"/>
    <w:rsid w:val="003421B1"/>
    <w:rsid w:val="00343CEC"/>
    <w:rsid w:val="003457EF"/>
    <w:rsid w:val="00347B08"/>
    <w:rsid w:val="00347F1D"/>
    <w:rsid w:val="003503F2"/>
    <w:rsid w:val="00350FFF"/>
    <w:rsid w:val="003512F0"/>
    <w:rsid w:val="00352B3D"/>
    <w:rsid w:val="0035332F"/>
    <w:rsid w:val="003555E8"/>
    <w:rsid w:val="003607B3"/>
    <w:rsid w:val="003631BF"/>
    <w:rsid w:val="00366277"/>
    <w:rsid w:val="0037244F"/>
    <w:rsid w:val="00372A98"/>
    <w:rsid w:val="00375A41"/>
    <w:rsid w:val="00376478"/>
    <w:rsid w:val="003767DD"/>
    <w:rsid w:val="00376811"/>
    <w:rsid w:val="00376C26"/>
    <w:rsid w:val="00381978"/>
    <w:rsid w:val="00385CAE"/>
    <w:rsid w:val="0038661C"/>
    <w:rsid w:val="00386695"/>
    <w:rsid w:val="003872E4"/>
    <w:rsid w:val="003906A3"/>
    <w:rsid w:val="00390A9C"/>
    <w:rsid w:val="003914B0"/>
    <w:rsid w:val="00392B43"/>
    <w:rsid w:val="0039470E"/>
    <w:rsid w:val="00395711"/>
    <w:rsid w:val="00396F03"/>
    <w:rsid w:val="003A1A1A"/>
    <w:rsid w:val="003A2AA7"/>
    <w:rsid w:val="003A53E5"/>
    <w:rsid w:val="003A6FE8"/>
    <w:rsid w:val="003B1F57"/>
    <w:rsid w:val="003B2707"/>
    <w:rsid w:val="003B3804"/>
    <w:rsid w:val="003B5B77"/>
    <w:rsid w:val="003B5D9D"/>
    <w:rsid w:val="003B74C4"/>
    <w:rsid w:val="003C2F0D"/>
    <w:rsid w:val="003C463F"/>
    <w:rsid w:val="003C6CC0"/>
    <w:rsid w:val="003D0A2D"/>
    <w:rsid w:val="003D3292"/>
    <w:rsid w:val="003D3491"/>
    <w:rsid w:val="003D4AFC"/>
    <w:rsid w:val="003D5F2E"/>
    <w:rsid w:val="003D7280"/>
    <w:rsid w:val="003E3E0C"/>
    <w:rsid w:val="003E50F7"/>
    <w:rsid w:val="003F2751"/>
    <w:rsid w:val="003F52F6"/>
    <w:rsid w:val="00401523"/>
    <w:rsid w:val="0040152D"/>
    <w:rsid w:val="0040239A"/>
    <w:rsid w:val="004023EE"/>
    <w:rsid w:val="004034C4"/>
    <w:rsid w:val="00403AEF"/>
    <w:rsid w:val="00404C1C"/>
    <w:rsid w:val="00405281"/>
    <w:rsid w:val="0040534D"/>
    <w:rsid w:val="00405861"/>
    <w:rsid w:val="0040659D"/>
    <w:rsid w:val="00416197"/>
    <w:rsid w:val="00416B63"/>
    <w:rsid w:val="00422136"/>
    <w:rsid w:val="004253F8"/>
    <w:rsid w:val="00425B93"/>
    <w:rsid w:val="004268B3"/>
    <w:rsid w:val="00426D35"/>
    <w:rsid w:val="00430A81"/>
    <w:rsid w:val="0043172B"/>
    <w:rsid w:val="00431D90"/>
    <w:rsid w:val="00432215"/>
    <w:rsid w:val="0043236B"/>
    <w:rsid w:val="00434664"/>
    <w:rsid w:val="00442DA0"/>
    <w:rsid w:val="00444856"/>
    <w:rsid w:val="00445D76"/>
    <w:rsid w:val="00450C8B"/>
    <w:rsid w:val="004513F3"/>
    <w:rsid w:val="00453EE6"/>
    <w:rsid w:val="004614CE"/>
    <w:rsid w:val="00461E9E"/>
    <w:rsid w:val="00463AB8"/>
    <w:rsid w:val="00465216"/>
    <w:rsid w:val="004755E4"/>
    <w:rsid w:val="00480332"/>
    <w:rsid w:val="00481E89"/>
    <w:rsid w:val="00486E7D"/>
    <w:rsid w:val="00487E2A"/>
    <w:rsid w:val="0049093F"/>
    <w:rsid w:val="00492AE8"/>
    <w:rsid w:val="0049319B"/>
    <w:rsid w:val="004955DF"/>
    <w:rsid w:val="00497F2B"/>
    <w:rsid w:val="004A37DE"/>
    <w:rsid w:val="004A577E"/>
    <w:rsid w:val="004A65F9"/>
    <w:rsid w:val="004B0675"/>
    <w:rsid w:val="004B3F82"/>
    <w:rsid w:val="004B79BE"/>
    <w:rsid w:val="004C00B7"/>
    <w:rsid w:val="004C0773"/>
    <w:rsid w:val="004C2F7A"/>
    <w:rsid w:val="004C3C01"/>
    <w:rsid w:val="004C4770"/>
    <w:rsid w:val="004C5EBC"/>
    <w:rsid w:val="004C678A"/>
    <w:rsid w:val="004C75D1"/>
    <w:rsid w:val="004D1741"/>
    <w:rsid w:val="004D54B8"/>
    <w:rsid w:val="004E0951"/>
    <w:rsid w:val="004E141E"/>
    <w:rsid w:val="004E3336"/>
    <w:rsid w:val="004E6B5F"/>
    <w:rsid w:val="004E6D15"/>
    <w:rsid w:val="004E7D89"/>
    <w:rsid w:val="004F1830"/>
    <w:rsid w:val="004F2FE0"/>
    <w:rsid w:val="004F508B"/>
    <w:rsid w:val="004F5CDE"/>
    <w:rsid w:val="00502E1B"/>
    <w:rsid w:val="00504533"/>
    <w:rsid w:val="00504806"/>
    <w:rsid w:val="005102AE"/>
    <w:rsid w:val="00514325"/>
    <w:rsid w:val="0051511B"/>
    <w:rsid w:val="00516265"/>
    <w:rsid w:val="00523837"/>
    <w:rsid w:val="00524FA9"/>
    <w:rsid w:val="00526989"/>
    <w:rsid w:val="0052790C"/>
    <w:rsid w:val="005300B3"/>
    <w:rsid w:val="00533617"/>
    <w:rsid w:val="00537325"/>
    <w:rsid w:val="005409A9"/>
    <w:rsid w:val="005459F3"/>
    <w:rsid w:val="005511B4"/>
    <w:rsid w:val="00555CF7"/>
    <w:rsid w:val="00562249"/>
    <w:rsid w:val="005645E8"/>
    <w:rsid w:val="00564B93"/>
    <w:rsid w:val="005653C0"/>
    <w:rsid w:val="00566C4F"/>
    <w:rsid w:val="005675FB"/>
    <w:rsid w:val="00570196"/>
    <w:rsid w:val="0057061C"/>
    <w:rsid w:val="00574AE7"/>
    <w:rsid w:val="005903CC"/>
    <w:rsid w:val="0059156F"/>
    <w:rsid w:val="00592684"/>
    <w:rsid w:val="00592979"/>
    <w:rsid w:val="00592C84"/>
    <w:rsid w:val="00596781"/>
    <w:rsid w:val="00597D3C"/>
    <w:rsid w:val="005A2473"/>
    <w:rsid w:val="005A24B2"/>
    <w:rsid w:val="005A3A45"/>
    <w:rsid w:val="005A4764"/>
    <w:rsid w:val="005A63F5"/>
    <w:rsid w:val="005B108D"/>
    <w:rsid w:val="005B2B44"/>
    <w:rsid w:val="005C23ED"/>
    <w:rsid w:val="005C2FAA"/>
    <w:rsid w:val="005C6B52"/>
    <w:rsid w:val="005D03B0"/>
    <w:rsid w:val="005D0C06"/>
    <w:rsid w:val="005D752A"/>
    <w:rsid w:val="005D76ED"/>
    <w:rsid w:val="005D7767"/>
    <w:rsid w:val="005E0428"/>
    <w:rsid w:val="005E34C4"/>
    <w:rsid w:val="005E3D76"/>
    <w:rsid w:val="005E469C"/>
    <w:rsid w:val="005E4FED"/>
    <w:rsid w:val="005E7A12"/>
    <w:rsid w:val="005F13D2"/>
    <w:rsid w:val="005F24B6"/>
    <w:rsid w:val="005F2B9E"/>
    <w:rsid w:val="005F4019"/>
    <w:rsid w:val="005F5DC7"/>
    <w:rsid w:val="005F5E21"/>
    <w:rsid w:val="005F6F92"/>
    <w:rsid w:val="005F7053"/>
    <w:rsid w:val="005F7800"/>
    <w:rsid w:val="00601054"/>
    <w:rsid w:val="00601C94"/>
    <w:rsid w:val="00601F63"/>
    <w:rsid w:val="00603962"/>
    <w:rsid w:val="00605532"/>
    <w:rsid w:val="006133E4"/>
    <w:rsid w:val="006135D5"/>
    <w:rsid w:val="00614837"/>
    <w:rsid w:val="00614D71"/>
    <w:rsid w:val="006241B0"/>
    <w:rsid w:val="006244C5"/>
    <w:rsid w:val="00625D4A"/>
    <w:rsid w:val="00630516"/>
    <w:rsid w:val="00632547"/>
    <w:rsid w:val="00632B85"/>
    <w:rsid w:val="00633B51"/>
    <w:rsid w:val="00633D9C"/>
    <w:rsid w:val="00634ED7"/>
    <w:rsid w:val="00636107"/>
    <w:rsid w:val="00636F4B"/>
    <w:rsid w:val="00637E89"/>
    <w:rsid w:val="0064076E"/>
    <w:rsid w:val="00641136"/>
    <w:rsid w:val="006417B0"/>
    <w:rsid w:val="00643AF3"/>
    <w:rsid w:val="00653834"/>
    <w:rsid w:val="00655C1C"/>
    <w:rsid w:val="00656D1E"/>
    <w:rsid w:val="006577D6"/>
    <w:rsid w:val="00660E5B"/>
    <w:rsid w:val="00661C93"/>
    <w:rsid w:val="0066449F"/>
    <w:rsid w:val="00665E8E"/>
    <w:rsid w:val="006665C7"/>
    <w:rsid w:val="006763FE"/>
    <w:rsid w:val="00680AD6"/>
    <w:rsid w:val="00682078"/>
    <w:rsid w:val="00685B49"/>
    <w:rsid w:val="00686A82"/>
    <w:rsid w:val="00694E1D"/>
    <w:rsid w:val="006A05B4"/>
    <w:rsid w:val="006A1B3B"/>
    <w:rsid w:val="006A2454"/>
    <w:rsid w:val="006A2B41"/>
    <w:rsid w:val="006B2139"/>
    <w:rsid w:val="006B6F5D"/>
    <w:rsid w:val="006C016F"/>
    <w:rsid w:val="006C3B69"/>
    <w:rsid w:val="006C3D70"/>
    <w:rsid w:val="006D0902"/>
    <w:rsid w:val="006D0CE0"/>
    <w:rsid w:val="006D1B9F"/>
    <w:rsid w:val="006D3B02"/>
    <w:rsid w:val="006D50FF"/>
    <w:rsid w:val="006D64FF"/>
    <w:rsid w:val="006D738F"/>
    <w:rsid w:val="006D791C"/>
    <w:rsid w:val="006E0511"/>
    <w:rsid w:val="006E3863"/>
    <w:rsid w:val="006E5F3E"/>
    <w:rsid w:val="006E755B"/>
    <w:rsid w:val="006F0A1E"/>
    <w:rsid w:val="006F478B"/>
    <w:rsid w:val="006F4F7E"/>
    <w:rsid w:val="006F650A"/>
    <w:rsid w:val="007008CB"/>
    <w:rsid w:val="00703A7C"/>
    <w:rsid w:val="007056D8"/>
    <w:rsid w:val="00706497"/>
    <w:rsid w:val="00715A87"/>
    <w:rsid w:val="00715C5D"/>
    <w:rsid w:val="00716BE6"/>
    <w:rsid w:val="0071713C"/>
    <w:rsid w:val="00721E30"/>
    <w:rsid w:val="007241E1"/>
    <w:rsid w:val="00724ED4"/>
    <w:rsid w:val="00725068"/>
    <w:rsid w:val="0072557E"/>
    <w:rsid w:val="00725EC0"/>
    <w:rsid w:val="007261C7"/>
    <w:rsid w:val="00734980"/>
    <w:rsid w:val="0074050D"/>
    <w:rsid w:val="00745734"/>
    <w:rsid w:val="00745DAE"/>
    <w:rsid w:val="00746BCA"/>
    <w:rsid w:val="00751EAB"/>
    <w:rsid w:val="00751EB5"/>
    <w:rsid w:val="00752919"/>
    <w:rsid w:val="00756281"/>
    <w:rsid w:val="00756A19"/>
    <w:rsid w:val="007570E9"/>
    <w:rsid w:val="007612EB"/>
    <w:rsid w:val="00761484"/>
    <w:rsid w:val="00761C7A"/>
    <w:rsid w:val="00762D4B"/>
    <w:rsid w:val="007635A9"/>
    <w:rsid w:val="00763821"/>
    <w:rsid w:val="007669BE"/>
    <w:rsid w:val="00767872"/>
    <w:rsid w:val="00771288"/>
    <w:rsid w:val="00771808"/>
    <w:rsid w:val="00773496"/>
    <w:rsid w:val="00775743"/>
    <w:rsid w:val="0078072A"/>
    <w:rsid w:val="00782F61"/>
    <w:rsid w:val="007848CC"/>
    <w:rsid w:val="00786159"/>
    <w:rsid w:val="007866DF"/>
    <w:rsid w:val="00790608"/>
    <w:rsid w:val="007906CF"/>
    <w:rsid w:val="0079266D"/>
    <w:rsid w:val="00793B77"/>
    <w:rsid w:val="00794988"/>
    <w:rsid w:val="007978BD"/>
    <w:rsid w:val="00797DAB"/>
    <w:rsid w:val="007A0A8B"/>
    <w:rsid w:val="007A2624"/>
    <w:rsid w:val="007A5E60"/>
    <w:rsid w:val="007B1336"/>
    <w:rsid w:val="007B4BCC"/>
    <w:rsid w:val="007B5092"/>
    <w:rsid w:val="007B5A73"/>
    <w:rsid w:val="007B5C65"/>
    <w:rsid w:val="007B5F14"/>
    <w:rsid w:val="007B67DE"/>
    <w:rsid w:val="007B724D"/>
    <w:rsid w:val="007B7CBA"/>
    <w:rsid w:val="007C17D1"/>
    <w:rsid w:val="007C1B18"/>
    <w:rsid w:val="007C5EB1"/>
    <w:rsid w:val="007C7081"/>
    <w:rsid w:val="007D363A"/>
    <w:rsid w:val="007D5FFC"/>
    <w:rsid w:val="007D6240"/>
    <w:rsid w:val="007E6203"/>
    <w:rsid w:val="007F01D7"/>
    <w:rsid w:val="007F0EDE"/>
    <w:rsid w:val="007F19C8"/>
    <w:rsid w:val="007F230F"/>
    <w:rsid w:val="007F2571"/>
    <w:rsid w:val="007F5F14"/>
    <w:rsid w:val="00805ACE"/>
    <w:rsid w:val="0080632E"/>
    <w:rsid w:val="008108C3"/>
    <w:rsid w:val="00810D47"/>
    <w:rsid w:val="00813FC9"/>
    <w:rsid w:val="0081566B"/>
    <w:rsid w:val="00816F24"/>
    <w:rsid w:val="00817CDE"/>
    <w:rsid w:val="00820D39"/>
    <w:rsid w:val="00822947"/>
    <w:rsid w:val="00823AFC"/>
    <w:rsid w:val="00823E1D"/>
    <w:rsid w:val="00824CAD"/>
    <w:rsid w:val="0082668C"/>
    <w:rsid w:val="00826909"/>
    <w:rsid w:val="00830EE8"/>
    <w:rsid w:val="008312DE"/>
    <w:rsid w:val="00831F41"/>
    <w:rsid w:val="00832D4E"/>
    <w:rsid w:val="008351CE"/>
    <w:rsid w:val="00835DE7"/>
    <w:rsid w:val="008376D1"/>
    <w:rsid w:val="00840714"/>
    <w:rsid w:val="0084259A"/>
    <w:rsid w:val="008428F4"/>
    <w:rsid w:val="00842EE6"/>
    <w:rsid w:val="00844681"/>
    <w:rsid w:val="008453D6"/>
    <w:rsid w:val="0084553C"/>
    <w:rsid w:val="00845C08"/>
    <w:rsid w:val="00850D29"/>
    <w:rsid w:val="00851835"/>
    <w:rsid w:val="00851B55"/>
    <w:rsid w:val="00852795"/>
    <w:rsid w:val="008574E8"/>
    <w:rsid w:val="00861768"/>
    <w:rsid w:val="0086196B"/>
    <w:rsid w:val="00861FE4"/>
    <w:rsid w:val="008700A1"/>
    <w:rsid w:val="00880FC0"/>
    <w:rsid w:val="00883E11"/>
    <w:rsid w:val="00885230"/>
    <w:rsid w:val="008917E6"/>
    <w:rsid w:val="00893CA6"/>
    <w:rsid w:val="008A0F38"/>
    <w:rsid w:val="008A2DBD"/>
    <w:rsid w:val="008A3826"/>
    <w:rsid w:val="008A4925"/>
    <w:rsid w:val="008A60F6"/>
    <w:rsid w:val="008A74FC"/>
    <w:rsid w:val="008B1B0F"/>
    <w:rsid w:val="008B348F"/>
    <w:rsid w:val="008C2E74"/>
    <w:rsid w:val="008C7356"/>
    <w:rsid w:val="008D035F"/>
    <w:rsid w:val="008D0B70"/>
    <w:rsid w:val="008D4819"/>
    <w:rsid w:val="008D490F"/>
    <w:rsid w:val="008D56AC"/>
    <w:rsid w:val="008D59F7"/>
    <w:rsid w:val="008D5B7D"/>
    <w:rsid w:val="008D5EB5"/>
    <w:rsid w:val="008E1072"/>
    <w:rsid w:val="008E1380"/>
    <w:rsid w:val="008E6837"/>
    <w:rsid w:val="008E73F6"/>
    <w:rsid w:val="008F4647"/>
    <w:rsid w:val="008F5473"/>
    <w:rsid w:val="008F649D"/>
    <w:rsid w:val="0090049D"/>
    <w:rsid w:val="00900CC0"/>
    <w:rsid w:val="00903AA8"/>
    <w:rsid w:val="009040F2"/>
    <w:rsid w:val="0090553C"/>
    <w:rsid w:val="009069A2"/>
    <w:rsid w:val="0091469A"/>
    <w:rsid w:val="00914E67"/>
    <w:rsid w:val="00916072"/>
    <w:rsid w:val="00917055"/>
    <w:rsid w:val="009207CC"/>
    <w:rsid w:val="00920C40"/>
    <w:rsid w:val="009258FC"/>
    <w:rsid w:val="0092677F"/>
    <w:rsid w:val="00932FD1"/>
    <w:rsid w:val="009358B8"/>
    <w:rsid w:val="00936EB7"/>
    <w:rsid w:val="009411DD"/>
    <w:rsid w:val="00942881"/>
    <w:rsid w:val="00943367"/>
    <w:rsid w:val="00945CE1"/>
    <w:rsid w:val="00947FFD"/>
    <w:rsid w:val="0095048F"/>
    <w:rsid w:val="00950871"/>
    <w:rsid w:val="0095154B"/>
    <w:rsid w:val="00951971"/>
    <w:rsid w:val="009520C9"/>
    <w:rsid w:val="00954385"/>
    <w:rsid w:val="00957029"/>
    <w:rsid w:val="00957F7C"/>
    <w:rsid w:val="0096045B"/>
    <w:rsid w:val="00961AE2"/>
    <w:rsid w:val="00962754"/>
    <w:rsid w:val="00962AA8"/>
    <w:rsid w:val="00971405"/>
    <w:rsid w:val="00974D50"/>
    <w:rsid w:val="009807C5"/>
    <w:rsid w:val="00983D72"/>
    <w:rsid w:val="009840B8"/>
    <w:rsid w:val="0098428C"/>
    <w:rsid w:val="00985C48"/>
    <w:rsid w:val="0099057A"/>
    <w:rsid w:val="00990BED"/>
    <w:rsid w:val="00992FC6"/>
    <w:rsid w:val="00994C44"/>
    <w:rsid w:val="00995AB6"/>
    <w:rsid w:val="009A1782"/>
    <w:rsid w:val="009A1CD2"/>
    <w:rsid w:val="009A2917"/>
    <w:rsid w:val="009A2F5F"/>
    <w:rsid w:val="009A3738"/>
    <w:rsid w:val="009A379E"/>
    <w:rsid w:val="009A41BD"/>
    <w:rsid w:val="009A7408"/>
    <w:rsid w:val="009B5D43"/>
    <w:rsid w:val="009B6535"/>
    <w:rsid w:val="009B6BF3"/>
    <w:rsid w:val="009C01D1"/>
    <w:rsid w:val="009C0E8D"/>
    <w:rsid w:val="009C1254"/>
    <w:rsid w:val="009C2B65"/>
    <w:rsid w:val="009C2E28"/>
    <w:rsid w:val="009C73F3"/>
    <w:rsid w:val="009C7DEB"/>
    <w:rsid w:val="009D01E9"/>
    <w:rsid w:val="009D251E"/>
    <w:rsid w:val="009D2A42"/>
    <w:rsid w:val="009D3040"/>
    <w:rsid w:val="009D313E"/>
    <w:rsid w:val="009D3272"/>
    <w:rsid w:val="009D384C"/>
    <w:rsid w:val="009D4D71"/>
    <w:rsid w:val="009D55E1"/>
    <w:rsid w:val="009D759A"/>
    <w:rsid w:val="009E14C0"/>
    <w:rsid w:val="009E3691"/>
    <w:rsid w:val="009E4BB6"/>
    <w:rsid w:val="009E4C16"/>
    <w:rsid w:val="009E784D"/>
    <w:rsid w:val="009F1EED"/>
    <w:rsid w:val="009F2240"/>
    <w:rsid w:val="009F2742"/>
    <w:rsid w:val="009F35CB"/>
    <w:rsid w:val="009F4A0A"/>
    <w:rsid w:val="009F5181"/>
    <w:rsid w:val="009F5420"/>
    <w:rsid w:val="009F68EC"/>
    <w:rsid w:val="00A0046D"/>
    <w:rsid w:val="00A00849"/>
    <w:rsid w:val="00A022A7"/>
    <w:rsid w:val="00A036E7"/>
    <w:rsid w:val="00A03945"/>
    <w:rsid w:val="00A03E5C"/>
    <w:rsid w:val="00A0462D"/>
    <w:rsid w:val="00A10177"/>
    <w:rsid w:val="00A1059E"/>
    <w:rsid w:val="00A1236E"/>
    <w:rsid w:val="00A135FB"/>
    <w:rsid w:val="00A143D1"/>
    <w:rsid w:val="00A14B24"/>
    <w:rsid w:val="00A209AA"/>
    <w:rsid w:val="00A20C1A"/>
    <w:rsid w:val="00A21A93"/>
    <w:rsid w:val="00A2404E"/>
    <w:rsid w:val="00A24410"/>
    <w:rsid w:val="00A27226"/>
    <w:rsid w:val="00A31912"/>
    <w:rsid w:val="00A327F6"/>
    <w:rsid w:val="00A33292"/>
    <w:rsid w:val="00A344A3"/>
    <w:rsid w:val="00A34C33"/>
    <w:rsid w:val="00A368A1"/>
    <w:rsid w:val="00A40051"/>
    <w:rsid w:val="00A431CA"/>
    <w:rsid w:val="00A43805"/>
    <w:rsid w:val="00A45C23"/>
    <w:rsid w:val="00A46B8C"/>
    <w:rsid w:val="00A47004"/>
    <w:rsid w:val="00A47874"/>
    <w:rsid w:val="00A50820"/>
    <w:rsid w:val="00A511B1"/>
    <w:rsid w:val="00A5169A"/>
    <w:rsid w:val="00A528A0"/>
    <w:rsid w:val="00A53AFC"/>
    <w:rsid w:val="00A54660"/>
    <w:rsid w:val="00A57473"/>
    <w:rsid w:val="00A61C74"/>
    <w:rsid w:val="00A63700"/>
    <w:rsid w:val="00A63DC4"/>
    <w:rsid w:val="00A65E41"/>
    <w:rsid w:val="00A714E7"/>
    <w:rsid w:val="00A7235A"/>
    <w:rsid w:val="00A82681"/>
    <w:rsid w:val="00A85205"/>
    <w:rsid w:val="00A875D7"/>
    <w:rsid w:val="00A904EC"/>
    <w:rsid w:val="00A9183C"/>
    <w:rsid w:val="00A91845"/>
    <w:rsid w:val="00A95D7A"/>
    <w:rsid w:val="00A95DDB"/>
    <w:rsid w:val="00A96CA6"/>
    <w:rsid w:val="00A97B05"/>
    <w:rsid w:val="00AA0122"/>
    <w:rsid w:val="00AA110C"/>
    <w:rsid w:val="00AA1C34"/>
    <w:rsid w:val="00AA741B"/>
    <w:rsid w:val="00AA7E81"/>
    <w:rsid w:val="00AB0136"/>
    <w:rsid w:val="00AB2356"/>
    <w:rsid w:val="00AB70A1"/>
    <w:rsid w:val="00AB7652"/>
    <w:rsid w:val="00AB7F2E"/>
    <w:rsid w:val="00AC079E"/>
    <w:rsid w:val="00AC37AC"/>
    <w:rsid w:val="00AC4395"/>
    <w:rsid w:val="00AC4911"/>
    <w:rsid w:val="00AC4B8E"/>
    <w:rsid w:val="00AC688B"/>
    <w:rsid w:val="00AD038A"/>
    <w:rsid w:val="00AD09FA"/>
    <w:rsid w:val="00AD102B"/>
    <w:rsid w:val="00AD318C"/>
    <w:rsid w:val="00AD6C94"/>
    <w:rsid w:val="00AD71CF"/>
    <w:rsid w:val="00AE256D"/>
    <w:rsid w:val="00AE2611"/>
    <w:rsid w:val="00AE38C7"/>
    <w:rsid w:val="00AE5F45"/>
    <w:rsid w:val="00AE6E74"/>
    <w:rsid w:val="00AF26F8"/>
    <w:rsid w:val="00AF41FF"/>
    <w:rsid w:val="00AF7919"/>
    <w:rsid w:val="00B035CE"/>
    <w:rsid w:val="00B04C23"/>
    <w:rsid w:val="00B102FA"/>
    <w:rsid w:val="00B12EF8"/>
    <w:rsid w:val="00B139EC"/>
    <w:rsid w:val="00B15978"/>
    <w:rsid w:val="00B21065"/>
    <w:rsid w:val="00B236E4"/>
    <w:rsid w:val="00B23B9A"/>
    <w:rsid w:val="00B24467"/>
    <w:rsid w:val="00B310BA"/>
    <w:rsid w:val="00B41655"/>
    <w:rsid w:val="00B424D1"/>
    <w:rsid w:val="00B426EB"/>
    <w:rsid w:val="00B427A7"/>
    <w:rsid w:val="00B42F46"/>
    <w:rsid w:val="00B471A1"/>
    <w:rsid w:val="00B51B18"/>
    <w:rsid w:val="00B52EF2"/>
    <w:rsid w:val="00B53ED7"/>
    <w:rsid w:val="00B54031"/>
    <w:rsid w:val="00B55000"/>
    <w:rsid w:val="00B55354"/>
    <w:rsid w:val="00B62BE9"/>
    <w:rsid w:val="00B62DE0"/>
    <w:rsid w:val="00B6738E"/>
    <w:rsid w:val="00B70F80"/>
    <w:rsid w:val="00B710BB"/>
    <w:rsid w:val="00B721FE"/>
    <w:rsid w:val="00B72EBC"/>
    <w:rsid w:val="00B7341B"/>
    <w:rsid w:val="00B74A19"/>
    <w:rsid w:val="00B74FE1"/>
    <w:rsid w:val="00B75E5F"/>
    <w:rsid w:val="00B75E73"/>
    <w:rsid w:val="00B80956"/>
    <w:rsid w:val="00B90406"/>
    <w:rsid w:val="00B91E9B"/>
    <w:rsid w:val="00B92AF3"/>
    <w:rsid w:val="00B95BED"/>
    <w:rsid w:val="00B9633C"/>
    <w:rsid w:val="00BA04C5"/>
    <w:rsid w:val="00BA1DB6"/>
    <w:rsid w:val="00BA325F"/>
    <w:rsid w:val="00BA5F05"/>
    <w:rsid w:val="00BA6C7A"/>
    <w:rsid w:val="00BA7B75"/>
    <w:rsid w:val="00BA7C54"/>
    <w:rsid w:val="00BA7F69"/>
    <w:rsid w:val="00BB1EF7"/>
    <w:rsid w:val="00BB29D8"/>
    <w:rsid w:val="00BB3CC5"/>
    <w:rsid w:val="00BB4E2C"/>
    <w:rsid w:val="00BB4E7D"/>
    <w:rsid w:val="00BB602D"/>
    <w:rsid w:val="00BB6616"/>
    <w:rsid w:val="00BC08FC"/>
    <w:rsid w:val="00BC2C4F"/>
    <w:rsid w:val="00BC43FA"/>
    <w:rsid w:val="00BC4FF5"/>
    <w:rsid w:val="00BC5E9E"/>
    <w:rsid w:val="00BC68CA"/>
    <w:rsid w:val="00BD1226"/>
    <w:rsid w:val="00BD15D0"/>
    <w:rsid w:val="00BD1A4A"/>
    <w:rsid w:val="00BE022A"/>
    <w:rsid w:val="00BE29E8"/>
    <w:rsid w:val="00BE3E69"/>
    <w:rsid w:val="00BE4C3F"/>
    <w:rsid w:val="00BE6057"/>
    <w:rsid w:val="00BE667D"/>
    <w:rsid w:val="00BF1935"/>
    <w:rsid w:val="00BF1A42"/>
    <w:rsid w:val="00BF4DB4"/>
    <w:rsid w:val="00BF7714"/>
    <w:rsid w:val="00BF7950"/>
    <w:rsid w:val="00C01719"/>
    <w:rsid w:val="00C03582"/>
    <w:rsid w:val="00C06858"/>
    <w:rsid w:val="00C11F4E"/>
    <w:rsid w:val="00C12ACF"/>
    <w:rsid w:val="00C166D5"/>
    <w:rsid w:val="00C21CE0"/>
    <w:rsid w:val="00C22082"/>
    <w:rsid w:val="00C23D1C"/>
    <w:rsid w:val="00C2527B"/>
    <w:rsid w:val="00C254EA"/>
    <w:rsid w:val="00C32686"/>
    <w:rsid w:val="00C402AD"/>
    <w:rsid w:val="00C41A60"/>
    <w:rsid w:val="00C422CC"/>
    <w:rsid w:val="00C439AF"/>
    <w:rsid w:val="00C47A79"/>
    <w:rsid w:val="00C50913"/>
    <w:rsid w:val="00C51619"/>
    <w:rsid w:val="00C51A89"/>
    <w:rsid w:val="00C51D0E"/>
    <w:rsid w:val="00C53F9E"/>
    <w:rsid w:val="00C62775"/>
    <w:rsid w:val="00C6347C"/>
    <w:rsid w:val="00C65E0C"/>
    <w:rsid w:val="00C65FD1"/>
    <w:rsid w:val="00C6755E"/>
    <w:rsid w:val="00C7188F"/>
    <w:rsid w:val="00C72957"/>
    <w:rsid w:val="00C73D85"/>
    <w:rsid w:val="00C7420D"/>
    <w:rsid w:val="00C749B8"/>
    <w:rsid w:val="00C7722A"/>
    <w:rsid w:val="00C77C4B"/>
    <w:rsid w:val="00C807C3"/>
    <w:rsid w:val="00C82487"/>
    <w:rsid w:val="00C8289B"/>
    <w:rsid w:val="00C842A5"/>
    <w:rsid w:val="00C85726"/>
    <w:rsid w:val="00C86E79"/>
    <w:rsid w:val="00C8746F"/>
    <w:rsid w:val="00C90783"/>
    <w:rsid w:val="00C930D2"/>
    <w:rsid w:val="00CA213D"/>
    <w:rsid w:val="00CA2192"/>
    <w:rsid w:val="00CA5068"/>
    <w:rsid w:val="00CA5B03"/>
    <w:rsid w:val="00CA67E0"/>
    <w:rsid w:val="00CA690F"/>
    <w:rsid w:val="00CB37FA"/>
    <w:rsid w:val="00CB48F0"/>
    <w:rsid w:val="00CB4B68"/>
    <w:rsid w:val="00CB76AC"/>
    <w:rsid w:val="00CC2292"/>
    <w:rsid w:val="00CC4551"/>
    <w:rsid w:val="00CC5038"/>
    <w:rsid w:val="00CC5AF0"/>
    <w:rsid w:val="00CC6C40"/>
    <w:rsid w:val="00CD03AC"/>
    <w:rsid w:val="00CD06AF"/>
    <w:rsid w:val="00CD0A87"/>
    <w:rsid w:val="00CD0BBB"/>
    <w:rsid w:val="00CD2A14"/>
    <w:rsid w:val="00CD69F1"/>
    <w:rsid w:val="00CE2E79"/>
    <w:rsid w:val="00CE53B8"/>
    <w:rsid w:val="00CF0074"/>
    <w:rsid w:val="00CF0AE4"/>
    <w:rsid w:val="00CF1499"/>
    <w:rsid w:val="00CF2CD3"/>
    <w:rsid w:val="00CF4329"/>
    <w:rsid w:val="00CF43BA"/>
    <w:rsid w:val="00CF6605"/>
    <w:rsid w:val="00CF7103"/>
    <w:rsid w:val="00CF7F37"/>
    <w:rsid w:val="00CF7F6B"/>
    <w:rsid w:val="00D02030"/>
    <w:rsid w:val="00D03DFE"/>
    <w:rsid w:val="00D05B74"/>
    <w:rsid w:val="00D072D9"/>
    <w:rsid w:val="00D079D0"/>
    <w:rsid w:val="00D152E0"/>
    <w:rsid w:val="00D17E4D"/>
    <w:rsid w:val="00D20FE9"/>
    <w:rsid w:val="00D21855"/>
    <w:rsid w:val="00D23497"/>
    <w:rsid w:val="00D24038"/>
    <w:rsid w:val="00D25B78"/>
    <w:rsid w:val="00D32F00"/>
    <w:rsid w:val="00D34F7D"/>
    <w:rsid w:val="00D3520E"/>
    <w:rsid w:val="00D35F67"/>
    <w:rsid w:val="00D416AC"/>
    <w:rsid w:val="00D43BE2"/>
    <w:rsid w:val="00D43EA4"/>
    <w:rsid w:val="00D44E8B"/>
    <w:rsid w:val="00D4506D"/>
    <w:rsid w:val="00D45969"/>
    <w:rsid w:val="00D46C12"/>
    <w:rsid w:val="00D520DC"/>
    <w:rsid w:val="00D52DC0"/>
    <w:rsid w:val="00D5321C"/>
    <w:rsid w:val="00D53454"/>
    <w:rsid w:val="00D53683"/>
    <w:rsid w:val="00D55325"/>
    <w:rsid w:val="00D557C6"/>
    <w:rsid w:val="00D56A98"/>
    <w:rsid w:val="00D60B29"/>
    <w:rsid w:val="00D61156"/>
    <w:rsid w:val="00D6144F"/>
    <w:rsid w:val="00D617AC"/>
    <w:rsid w:val="00D62A01"/>
    <w:rsid w:val="00D62B76"/>
    <w:rsid w:val="00D62BBE"/>
    <w:rsid w:val="00D63555"/>
    <w:rsid w:val="00D63B4F"/>
    <w:rsid w:val="00D63F90"/>
    <w:rsid w:val="00D64147"/>
    <w:rsid w:val="00D645C3"/>
    <w:rsid w:val="00D64721"/>
    <w:rsid w:val="00D64A5A"/>
    <w:rsid w:val="00D66E7B"/>
    <w:rsid w:val="00D709A5"/>
    <w:rsid w:val="00D72A5F"/>
    <w:rsid w:val="00D7544E"/>
    <w:rsid w:val="00D76DA5"/>
    <w:rsid w:val="00D809C6"/>
    <w:rsid w:val="00D812B3"/>
    <w:rsid w:val="00D8248E"/>
    <w:rsid w:val="00D82BB0"/>
    <w:rsid w:val="00D82DDC"/>
    <w:rsid w:val="00D858A0"/>
    <w:rsid w:val="00D858B1"/>
    <w:rsid w:val="00D862F4"/>
    <w:rsid w:val="00D87ED1"/>
    <w:rsid w:val="00D95503"/>
    <w:rsid w:val="00D95742"/>
    <w:rsid w:val="00DA1424"/>
    <w:rsid w:val="00DA4B5C"/>
    <w:rsid w:val="00DA51C4"/>
    <w:rsid w:val="00DA5457"/>
    <w:rsid w:val="00DA6177"/>
    <w:rsid w:val="00DA6E02"/>
    <w:rsid w:val="00DB53F0"/>
    <w:rsid w:val="00DB5F2A"/>
    <w:rsid w:val="00DB609B"/>
    <w:rsid w:val="00DC6A0F"/>
    <w:rsid w:val="00DC7190"/>
    <w:rsid w:val="00DD14F5"/>
    <w:rsid w:val="00DD32C4"/>
    <w:rsid w:val="00DD3CD5"/>
    <w:rsid w:val="00DD5A7C"/>
    <w:rsid w:val="00DD7348"/>
    <w:rsid w:val="00DD7827"/>
    <w:rsid w:val="00DE0D20"/>
    <w:rsid w:val="00DE2CCB"/>
    <w:rsid w:val="00DE51A4"/>
    <w:rsid w:val="00DE59D5"/>
    <w:rsid w:val="00DE6340"/>
    <w:rsid w:val="00DF0548"/>
    <w:rsid w:val="00DF10D2"/>
    <w:rsid w:val="00DF6773"/>
    <w:rsid w:val="00DF6C41"/>
    <w:rsid w:val="00DF6DA1"/>
    <w:rsid w:val="00E0437B"/>
    <w:rsid w:val="00E0593B"/>
    <w:rsid w:val="00E10286"/>
    <w:rsid w:val="00E119A2"/>
    <w:rsid w:val="00E175FD"/>
    <w:rsid w:val="00E217A4"/>
    <w:rsid w:val="00E21806"/>
    <w:rsid w:val="00E21DF4"/>
    <w:rsid w:val="00E21E7D"/>
    <w:rsid w:val="00E2535D"/>
    <w:rsid w:val="00E27699"/>
    <w:rsid w:val="00E317A6"/>
    <w:rsid w:val="00E32607"/>
    <w:rsid w:val="00E3612A"/>
    <w:rsid w:val="00E42C14"/>
    <w:rsid w:val="00E43866"/>
    <w:rsid w:val="00E44D80"/>
    <w:rsid w:val="00E45A60"/>
    <w:rsid w:val="00E46443"/>
    <w:rsid w:val="00E51232"/>
    <w:rsid w:val="00E57FB2"/>
    <w:rsid w:val="00E60168"/>
    <w:rsid w:val="00E6164C"/>
    <w:rsid w:val="00E61C69"/>
    <w:rsid w:val="00E62CD9"/>
    <w:rsid w:val="00E632A3"/>
    <w:rsid w:val="00E63756"/>
    <w:rsid w:val="00E65288"/>
    <w:rsid w:val="00E67F1F"/>
    <w:rsid w:val="00E7433F"/>
    <w:rsid w:val="00E74C6A"/>
    <w:rsid w:val="00E75E08"/>
    <w:rsid w:val="00E807CB"/>
    <w:rsid w:val="00E8165D"/>
    <w:rsid w:val="00E83027"/>
    <w:rsid w:val="00E83E4C"/>
    <w:rsid w:val="00E844F7"/>
    <w:rsid w:val="00E85A6A"/>
    <w:rsid w:val="00E85BAB"/>
    <w:rsid w:val="00E90EC3"/>
    <w:rsid w:val="00E93CF6"/>
    <w:rsid w:val="00E949DB"/>
    <w:rsid w:val="00E95361"/>
    <w:rsid w:val="00E9622B"/>
    <w:rsid w:val="00EA0510"/>
    <w:rsid w:val="00EA0931"/>
    <w:rsid w:val="00EA105B"/>
    <w:rsid w:val="00EA4DD6"/>
    <w:rsid w:val="00EA70A0"/>
    <w:rsid w:val="00EB0314"/>
    <w:rsid w:val="00EB11EF"/>
    <w:rsid w:val="00EB2796"/>
    <w:rsid w:val="00EB351B"/>
    <w:rsid w:val="00EC2729"/>
    <w:rsid w:val="00EC4A12"/>
    <w:rsid w:val="00EC4EE1"/>
    <w:rsid w:val="00EC6623"/>
    <w:rsid w:val="00EC7F6B"/>
    <w:rsid w:val="00ED16E2"/>
    <w:rsid w:val="00ED27FF"/>
    <w:rsid w:val="00ED4F96"/>
    <w:rsid w:val="00EE0DAF"/>
    <w:rsid w:val="00EE1297"/>
    <w:rsid w:val="00EF0CFD"/>
    <w:rsid w:val="00EF0EA9"/>
    <w:rsid w:val="00EF2B57"/>
    <w:rsid w:val="00EF32A8"/>
    <w:rsid w:val="00EF4368"/>
    <w:rsid w:val="00EF46D4"/>
    <w:rsid w:val="00F0469F"/>
    <w:rsid w:val="00F059A9"/>
    <w:rsid w:val="00F06316"/>
    <w:rsid w:val="00F0650E"/>
    <w:rsid w:val="00F07949"/>
    <w:rsid w:val="00F1165F"/>
    <w:rsid w:val="00F117E0"/>
    <w:rsid w:val="00F12DAA"/>
    <w:rsid w:val="00F16CD2"/>
    <w:rsid w:val="00F17AE8"/>
    <w:rsid w:val="00F22C52"/>
    <w:rsid w:val="00F23DC4"/>
    <w:rsid w:val="00F25B39"/>
    <w:rsid w:val="00F26E43"/>
    <w:rsid w:val="00F26F01"/>
    <w:rsid w:val="00F27A86"/>
    <w:rsid w:val="00F30865"/>
    <w:rsid w:val="00F33C66"/>
    <w:rsid w:val="00F357D5"/>
    <w:rsid w:val="00F368BD"/>
    <w:rsid w:val="00F377D0"/>
    <w:rsid w:val="00F406F6"/>
    <w:rsid w:val="00F5209E"/>
    <w:rsid w:val="00F54E21"/>
    <w:rsid w:val="00F55C2C"/>
    <w:rsid w:val="00F560BA"/>
    <w:rsid w:val="00F61214"/>
    <w:rsid w:val="00F6172D"/>
    <w:rsid w:val="00F630ED"/>
    <w:rsid w:val="00F63B31"/>
    <w:rsid w:val="00F65477"/>
    <w:rsid w:val="00F70221"/>
    <w:rsid w:val="00F721AB"/>
    <w:rsid w:val="00F72222"/>
    <w:rsid w:val="00F7339A"/>
    <w:rsid w:val="00F755B0"/>
    <w:rsid w:val="00F75E67"/>
    <w:rsid w:val="00F810F7"/>
    <w:rsid w:val="00F81255"/>
    <w:rsid w:val="00F82352"/>
    <w:rsid w:val="00F82ACB"/>
    <w:rsid w:val="00F83381"/>
    <w:rsid w:val="00F8383A"/>
    <w:rsid w:val="00F86511"/>
    <w:rsid w:val="00F867E0"/>
    <w:rsid w:val="00F87A06"/>
    <w:rsid w:val="00F92FD5"/>
    <w:rsid w:val="00F9345B"/>
    <w:rsid w:val="00F941D0"/>
    <w:rsid w:val="00FA05DE"/>
    <w:rsid w:val="00FA1536"/>
    <w:rsid w:val="00FA37A7"/>
    <w:rsid w:val="00FA404E"/>
    <w:rsid w:val="00FA41A9"/>
    <w:rsid w:val="00FA508D"/>
    <w:rsid w:val="00FA519A"/>
    <w:rsid w:val="00FA5A3C"/>
    <w:rsid w:val="00FA6F0E"/>
    <w:rsid w:val="00FB061B"/>
    <w:rsid w:val="00FB166E"/>
    <w:rsid w:val="00FB1B13"/>
    <w:rsid w:val="00FB327C"/>
    <w:rsid w:val="00FB3301"/>
    <w:rsid w:val="00FB3851"/>
    <w:rsid w:val="00FB4E5F"/>
    <w:rsid w:val="00FC5E45"/>
    <w:rsid w:val="00FC6BC1"/>
    <w:rsid w:val="00FD6E41"/>
    <w:rsid w:val="00FE496E"/>
    <w:rsid w:val="00FF1E41"/>
    <w:rsid w:val="00FF2B4C"/>
    <w:rsid w:val="00FF41BC"/>
    <w:rsid w:val="00FF421D"/>
    <w:rsid w:val="00FF4AE6"/>
    <w:rsid w:val="00FF5F0F"/>
    <w:rsid w:val="00FF6C2C"/>
    <w:rsid w:val="00FF7D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BDD7"/>
  <w15:chartTrackingRefBased/>
  <w15:docId w15:val="{3C6CA7D2-A6B6-4FDE-B7CD-E6F3340A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463F"/>
  </w:style>
  <w:style w:type="paragraph" w:styleId="Pealkiri1">
    <w:name w:val="heading 1"/>
    <w:basedOn w:val="Normaallaad"/>
    <w:next w:val="Normaallaad"/>
    <w:link w:val="Pealkiri1Mrk"/>
    <w:qFormat/>
    <w:rsid w:val="00013901"/>
    <w:pPr>
      <w:keepNext/>
      <w:keepLines/>
      <w:spacing w:before="120" w:after="120"/>
      <w:outlineLvl w:val="0"/>
    </w:pPr>
    <w:rPr>
      <w:rFonts w:ascii="Garamond" w:eastAsiaTheme="majorEastAsia" w:hAnsi="Garamond" w:cstheme="majorBidi"/>
      <w:b/>
      <w:color w:val="2F5496" w:themeColor="accent1" w:themeShade="BF"/>
      <w:sz w:val="26"/>
      <w:szCs w:val="32"/>
    </w:rPr>
  </w:style>
  <w:style w:type="paragraph" w:styleId="Pealkiri2">
    <w:name w:val="heading 2"/>
    <w:basedOn w:val="Normaallaad"/>
    <w:next w:val="Normaallaad"/>
    <w:link w:val="Pealkiri2Mrk"/>
    <w:uiPriority w:val="9"/>
    <w:unhideWhenUsed/>
    <w:qFormat/>
    <w:rsid w:val="000139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277B0A"/>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unhideWhenUsed/>
    <w:qFormat/>
    <w:rsid w:val="000139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3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978BD"/>
    <w:pPr>
      <w:suppressAutoHyphens/>
      <w:autoSpaceDN w:val="0"/>
      <w:spacing w:after="200" w:line="276" w:lineRule="auto"/>
      <w:textAlignment w:val="baseline"/>
    </w:pPr>
    <w:rPr>
      <w:rFonts w:ascii="Times New Roman" w:eastAsia="PMingLiU" w:hAnsi="Times New Roman" w:cs="Times New Roman"/>
      <w:color w:val="000000"/>
      <w:kern w:val="3"/>
      <w:sz w:val="24"/>
      <w:szCs w:val="24"/>
      <w:lang w:eastAsia="zh-TW"/>
    </w:rPr>
  </w:style>
  <w:style w:type="character" w:styleId="Hperlink">
    <w:name w:val="Hyperlink"/>
    <w:basedOn w:val="Liguvaikefont"/>
    <w:uiPriority w:val="99"/>
    <w:unhideWhenUsed/>
    <w:rsid w:val="0086196B"/>
    <w:rPr>
      <w:color w:val="0563C1" w:themeColor="hyperlink"/>
      <w:u w:val="single"/>
    </w:rPr>
  </w:style>
  <w:style w:type="paragraph" w:styleId="Pis">
    <w:name w:val="header"/>
    <w:basedOn w:val="Normaallaad"/>
    <w:link w:val="PisMrk"/>
    <w:uiPriority w:val="99"/>
    <w:unhideWhenUsed/>
    <w:rsid w:val="0005275A"/>
    <w:pPr>
      <w:tabs>
        <w:tab w:val="center" w:pos="4536"/>
        <w:tab w:val="right" w:pos="9072"/>
      </w:tabs>
      <w:spacing w:after="0" w:line="240" w:lineRule="auto"/>
    </w:pPr>
  </w:style>
  <w:style w:type="character" w:customStyle="1" w:styleId="PisMrk">
    <w:name w:val="Päis Märk"/>
    <w:basedOn w:val="Liguvaikefont"/>
    <w:link w:val="Pis"/>
    <w:uiPriority w:val="99"/>
    <w:rsid w:val="0005275A"/>
  </w:style>
  <w:style w:type="paragraph" w:styleId="Jalus">
    <w:name w:val="footer"/>
    <w:basedOn w:val="Normaallaad"/>
    <w:link w:val="JalusMrk"/>
    <w:uiPriority w:val="99"/>
    <w:unhideWhenUsed/>
    <w:rsid w:val="0005275A"/>
    <w:pPr>
      <w:tabs>
        <w:tab w:val="center" w:pos="4536"/>
        <w:tab w:val="right" w:pos="9072"/>
      </w:tabs>
      <w:spacing w:after="0" w:line="240" w:lineRule="auto"/>
    </w:pPr>
  </w:style>
  <w:style w:type="character" w:customStyle="1" w:styleId="JalusMrk">
    <w:name w:val="Jalus Märk"/>
    <w:basedOn w:val="Liguvaikefont"/>
    <w:link w:val="Jalus"/>
    <w:uiPriority w:val="99"/>
    <w:rsid w:val="0005275A"/>
  </w:style>
  <w:style w:type="paragraph" w:styleId="Jutumullitekst">
    <w:name w:val="Balloon Text"/>
    <w:basedOn w:val="Normaallaad"/>
    <w:link w:val="JutumullitekstMrk"/>
    <w:uiPriority w:val="99"/>
    <w:semiHidden/>
    <w:unhideWhenUsed/>
    <w:rsid w:val="00DB609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B609B"/>
    <w:rPr>
      <w:rFonts w:ascii="Segoe UI" w:hAnsi="Segoe UI" w:cs="Segoe UI"/>
      <w:sz w:val="18"/>
      <w:szCs w:val="18"/>
    </w:rPr>
  </w:style>
  <w:style w:type="paragraph" w:styleId="Vahedeta">
    <w:name w:val="No Spacing"/>
    <w:link w:val="VahedetaMrk"/>
    <w:uiPriority w:val="1"/>
    <w:qFormat/>
    <w:rsid w:val="001F2DAD"/>
    <w:pPr>
      <w:spacing w:after="0" w:line="240" w:lineRule="auto"/>
    </w:pPr>
    <w:rPr>
      <w:rFonts w:ascii="Calibri" w:eastAsia="Calibri" w:hAnsi="Calibri" w:cs="Times New Roman"/>
    </w:rPr>
  </w:style>
  <w:style w:type="character" w:customStyle="1" w:styleId="VahedetaMrk">
    <w:name w:val="Vahedeta Märk"/>
    <w:link w:val="Vahedeta"/>
    <w:uiPriority w:val="1"/>
    <w:rsid w:val="001F2DAD"/>
    <w:rPr>
      <w:rFonts w:ascii="Calibri" w:eastAsia="Calibri" w:hAnsi="Calibri" w:cs="Times New Roman"/>
    </w:rPr>
  </w:style>
  <w:style w:type="paragraph" w:styleId="Loendilik">
    <w:name w:val="List Paragraph"/>
    <w:basedOn w:val="Normaallaad"/>
    <w:uiPriority w:val="34"/>
    <w:qFormat/>
    <w:rsid w:val="001F2DAD"/>
    <w:pPr>
      <w:ind w:left="720"/>
      <w:contextualSpacing/>
    </w:pPr>
  </w:style>
  <w:style w:type="character" w:styleId="Rhutus">
    <w:name w:val="Emphasis"/>
    <w:basedOn w:val="Liguvaikefont"/>
    <w:uiPriority w:val="20"/>
    <w:qFormat/>
    <w:rsid w:val="00403AEF"/>
    <w:rPr>
      <w:i/>
      <w:iCs/>
    </w:rPr>
  </w:style>
  <w:style w:type="character" w:customStyle="1" w:styleId="Pealkiri3Mrk">
    <w:name w:val="Pealkiri 3 Märk"/>
    <w:basedOn w:val="Liguvaikefont"/>
    <w:link w:val="Pealkiri3"/>
    <w:uiPriority w:val="9"/>
    <w:rsid w:val="00277B0A"/>
    <w:rPr>
      <w:rFonts w:asciiTheme="majorHAnsi" w:eastAsiaTheme="majorEastAsia" w:hAnsiTheme="majorHAnsi" w:cstheme="majorBidi"/>
      <w:color w:val="1F3763" w:themeColor="accent1" w:themeShade="7F"/>
      <w:sz w:val="24"/>
      <w:szCs w:val="24"/>
    </w:rPr>
  </w:style>
  <w:style w:type="paragraph" w:styleId="Lihttekst">
    <w:name w:val="Plain Text"/>
    <w:basedOn w:val="Normaallaad"/>
    <w:link w:val="LihttekstMrk"/>
    <w:uiPriority w:val="99"/>
    <w:unhideWhenUsed/>
    <w:rsid w:val="00277B0A"/>
    <w:pPr>
      <w:spacing w:after="0" w:line="240" w:lineRule="auto"/>
    </w:pPr>
    <w:rPr>
      <w:rFonts w:ascii="Calibri" w:hAnsi="Calibri"/>
      <w:szCs w:val="21"/>
    </w:rPr>
  </w:style>
  <w:style w:type="character" w:customStyle="1" w:styleId="LihttekstMrk">
    <w:name w:val="Lihttekst Märk"/>
    <w:basedOn w:val="Liguvaikefont"/>
    <w:link w:val="Lihttekst"/>
    <w:uiPriority w:val="99"/>
    <w:rsid w:val="00277B0A"/>
    <w:rPr>
      <w:rFonts w:ascii="Calibri" w:hAnsi="Calibri"/>
      <w:szCs w:val="21"/>
    </w:rPr>
  </w:style>
  <w:style w:type="table" w:customStyle="1" w:styleId="Kontuurtabel1">
    <w:name w:val="Kontuurtabel1"/>
    <w:basedOn w:val="Normaaltabel"/>
    <w:next w:val="Kontuurtabel"/>
    <w:uiPriority w:val="39"/>
    <w:rsid w:val="00B159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A63700"/>
    <w:rPr>
      <w:sz w:val="16"/>
      <w:szCs w:val="16"/>
    </w:rPr>
  </w:style>
  <w:style w:type="paragraph" w:styleId="Kommentaaritekst">
    <w:name w:val="annotation text"/>
    <w:basedOn w:val="Normaallaad"/>
    <w:link w:val="KommentaaritekstMrk"/>
    <w:uiPriority w:val="99"/>
    <w:unhideWhenUsed/>
    <w:rsid w:val="00A63700"/>
    <w:pPr>
      <w:spacing w:line="240" w:lineRule="auto"/>
    </w:pPr>
    <w:rPr>
      <w:sz w:val="20"/>
      <w:szCs w:val="20"/>
    </w:rPr>
  </w:style>
  <w:style w:type="character" w:customStyle="1" w:styleId="KommentaaritekstMrk">
    <w:name w:val="Kommentaari tekst Märk"/>
    <w:basedOn w:val="Liguvaikefont"/>
    <w:link w:val="Kommentaaritekst"/>
    <w:uiPriority w:val="99"/>
    <w:rsid w:val="00A63700"/>
    <w:rPr>
      <w:sz w:val="20"/>
      <w:szCs w:val="20"/>
    </w:rPr>
  </w:style>
  <w:style w:type="paragraph" w:styleId="Kommentaariteema">
    <w:name w:val="annotation subject"/>
    <w:basedOn w:val="Kommentaaritekst"/>
    <w:next w:val="Kommentaaritekst"/>
    <w:link w:val="KommentaariteemaMrk"/>
    <w:uiPriority w:val="99"/>
    <w:semiHidden/>
    <w:unhideWhenUsed/>
    <w:rsid w:val="00A63700"/>
    <w:rPr>
      <w:b/>
      <w:bCs/>
    </w:rPr>
  </w:style>
  <w:style w:type="character" w:customStyle="1" w:styleId="KommentaariteemaMrk">
    <w:name w:val="Kommentaari teema Märk"/>
    <w:basedOn w:val="KommentaaritekstMrk"/>
    <w:link w:val="Kommentaariteema"/>
    <w:uiPriority w:val="99"/>
    <w:semiHidden/>
    <w:rsid w:val="00A63700"/>
    <w:rPr>
      <w:b/>
      <w:bCs/>
      <w:sz w:val="20"/>
      <w:szCs w:val="20"/>
    </w:rPr>
  </w:style>
  <w:style w:type="paragraph" w:styleId="Allmrkusetekst">
    <w:name w:val="footnote text"/>
    <w:aliases w:val="Footnote Text Char1,Footnote Text Char Char Char Char,Footnote Text Char Char,Footnote Text Char Char Char Char Char,Footnote Text Char Char Char Char Char Char Char Char,Footnote Text Char Char Char,Footnote Text Char Char1,fn,fn Char1"/>
    <w:basedOn w:val="Normaallaad"/>
    <w:link w:val="AllmrkusetekstMrk"/>
    <w:unhideWhenUsed/>
    <w:qFormat/>
    <w:rsid w:val="00C7420D"/>
    <w:pPr>
      <w:spacing w:after="0" w:line="240" w:lineRule="auto"/>
    </w:pPr>
    <w:rPr>
      <w:sz w:val="20"/>
      <w:szCs w:val="20"/>
    </w:rPr>
  </w:style>
  <w:style w:type="character" w:customStyle="1" w:styleId="AllmrkusetekstMrk">
    <w:name w:val="Allmärkuse tekst Märk"/>
    <w:aliases w:val="Footnote Text Char1 Märk,Footnote Text Char Char Char Char Märk,Footnote Text Char Char Märk,Footnote Text Char Char Char Char Char Märk,Footnote Text Char Char Char Char Char Char Char Char Märk,Footnote Text Char Char Char Märk"/>
    <w:basedOn w:val="Liguvaikefont"/>
    <w:link w:val="Allmrkusetekst"/>
    <w:rsid w:val="00C7420D"/>
    <w:rPr>
      <w:sz w:val="20"/>
      <w:szCs w:val="20"/>
    </w:rPr>
  </w:style>
  <w:style w:type="character" w:styleId="Allmrkuseviide">
    <w:name w:val="footnote reference"/>
    <w:aliases w:val="Ref,de nota al pie,-E Fußnotenzeichen,ftref,Footnotes refss,Fussnota,Zchn Zchn,Footnote numb,Знак сноски 1,Знак сноски-FN,Ciae niinee-FN,footnote ref,Footnote symbol,fr,Footnote reference number,Times 10 Point,Exposant 3 Point,note TESI"/>
    <w:basedOn w:val="Liguvaikefont"/>
    <w:unhideWhenUsed/>
    <w:qFormat/>
    <w:rsid w:val="00C7420D"/>
    <w:rPr>
      <w:vertAlign w:val="superscript"/>
    </w:rPr>
  </w:style>
  <w:style w:type="character" w:customStyle="1" w:styleId="Pealkiri2Mrk">
    <w:name w:val="Pealkiri 2 Märk"/>
    <w:basedOn w:val="Liguvaikefont"/>
    <w:link w:val="Pealkiri2"/>
    <w:uiPriority w:val="9"/>
    <w:rsid w:val="00013901"/>
    <w:rPr>
      <w:rFonts w:asciiTheme="majorHAnsi" w:eastAsiaTheme="majorEastAsia" w:hAnsiTheme="majorHAnsi" w:cstheme="majorBidi"/>
      <w:color w:val="2F5496" w:themeColor="accent1" w:themeShade="BF"/>
      <w:sz w:val="26"/>
      <w:szCs w:val="26"/>
    </w:rPr>
  </w:style>
  <w:style w:type="character" w:customStyle="1" w:styleId="Pealkiri4Mrk">
    <w:name w:val="Pealkiri 4 Märk"/>
    <w:basedOn w:val="Liguvaikefont"/>
    <w:link w:val="Pealkiri4"/>
    <w:uiPriority w:val="9"/>
    <w:rsid w:val="00013901"/>
    <w:rPr>
      <w:rFonts w:asciiTheme="majorHAnsi" w:eastAsiaTheme="majorEastAsia" w:hAnsiTheme="majorHAnsi" w:cstheme="majorBidi"/>
      <w:i/>
      <w:iCs/>
      <w:color w:val="2F5496" w:themeColor="accent1" w:themeShade="BF"/>
    </w:rPr>
  </w:style>
  <w:style w:type="character" w:customStyle="1" w:styleId="Pealkiri1Mrk">
    <w:name w:val="Pealkiri 1 Märk"/>
    <w:basedOn w:val="Liguvaikefont"/>
    <w:link w:val="Pealkiri1"/>
    <w:rsid w:val="00013901"/>
    <w:rPr>
      <w:rFonts w:ascii="Garamond" w:eastAsiaTheme="majorEastAsia" w:hAnsi="Garamond" w:cstheme="majorBidi"/>
      <w:b/>
      <w:color w:val="2F5496" w:themeColor="accent1" w:themeShade="BF"/>
      <w:sz w:val="26"/>
      <w:szCs w:val="32"/>
    </w:rPr>
  </w:style>
  <w:style w:type="paragraph" w:styleId="Sisukorrapealkiri">
    <w:name w:val="TOC Heading"/>
    <w:basedOn w:val="Pealkiri1"/>
    <w:next w:val="Normaallaad"/>
    <w:uiPriority w:val="39"/>
    <w:unhideWhenUsed/>
    <w:qFormat/>
    <w:rsid w:val="00013901"/>
    <w:pPr>
      <w:spacing w:before="240" w:after="0"/>
      <w:outlineLvl w:val="9"/>
    </w:pPr>
    <w:rPr>
      <w:rFonts w:asciiTheme="majorHAnsi" w:hAnsiTheme="majorHAnsi"/>
      <w:b w:val="0"/>
      <w:sz w:val="32"/>
      <w:lang w:eastAsia="et-EE"/>
    </w:rPr>
  </w:style>
  <w:style w:type="paragraph" w:styleId="SK1">
    <w:name w:val="toc 1"/>
    <w:basedOn w:val="Normaallaad"/>
    <w:next w:val="Normaallaad"/>
    <w:autoRedefine/>
    <w:uiPriority w:val="39"/>
    <w:unhideWhenUsed/>
    <w:rsid w:val="003767DD"/>
    <w:pPr>
      <w:tabs>
        <w:tab w:val="left" w:pos="440"/>
        <w:tab w:val="right" w:leader="dot" w:pos="14786"/>
      </w:tabs>
      <w:spacing w:after="100"/>
    </w:pPr>
  </w:style>
  <w:style w:type="character" w:customStyle="1" w:styleId="spelle">
    <w:name w:val="spelle"/>
    <w:basedOn w:val="Liguvaikefont"/>
    <w:rsid w:val="004E7D89"/>
  </w:style>
  <w:style w:type="paragraph" w:styleId="Tsitaat">
    <w:name w:val="Quote"/>
    <w:basedOn w:val="Normaallaad"/>
    <w:next w:val="Normaallaad"/>
    <w:link w:val="TsitaatMrk"/>
    <w:uiPriority w:val="29"/>
    <w:qFormat/>
    <w:rsid w:val="00C807C3"/>
    <w:pPr>
      <w:spacing w:before="200"/>
      <w:ind w:left="864" w:right="864"/>
      <w:jc w:val="center"/>
    </w:pPr>
    <w:rPr>
      <w:i/>
      <w:iCs/>
      <w:color w:val="404040" w:themeColor="text1" w:themeTint="BF"/>
    </w:rPr>
  </w:style>
  <w:style w:type="character" w:customStyle="1" w:styleId="TsitaatMrk">
    <w:name w:val="Tsitaat Märk"/>
    <w:basedOn w:val="Liguvaikefont"/>
    <w:link w:val="Tsitaat"/>
    <w:uiPriority w:val="29"/>
    <w:rsid w:val="00C807C3"/>
    <w:rPr>
      <w:i/>
      <w:iCs/>
      <w:color w:val="404040" w:themeColor="text1" w:themeTint="BF"/>
    </w:rPr>
  </w:style>
  <w:style w:type="character" w:styleId="Tugev">
    <w:name w:val="Strong"/>
    <w:basedOn w:val="Liguvaikefont"/>
    <w:uiPriority w:val="22"/>
    <w:qFormat/>
    <w:rsid w:val="000B692F"/>
    <w:rPr>
      <w:b/>
      <w:bCs/>
    </w:rPr>
  </w:style>
  <w:style w:type="paragraph" w:customStyle="1" w:styleId="Default">
    <w:name w:val="Default"/>
    <w:rsid w:val="001115E2"/>
    <w:pPr>
      <w:autoSpaceDE w:val="0"/>
      <w:autoSpaceDN w:val="0"/>
      <w:adjustRightInd w:val="0"/>
      <w:spacing w:after="0" w:line="240" w:lineRule="auto"/>
    </w:pPr>
    <w:rPr>
      <w:rFonts w:ascii="Times New Roman" w:hAnsi="Times New Roman" w:cs="Times New Roman"/>
      <w:color w:val="000000"/>
      <w:sz w:val="24"/>
      <w:szCs w:val="24"/>
    </w:rPr>
  </w:style>
  <w:style w:type="character" w:styleId="Lahendamatamainimine">
    <w:name w:val="Unresolved Mention"/>
    <w:basedOn w:val="Liguvaikefont"/>
    <w:uiPriority w:val="99"/>
    <w:semiHidden/>
    <w:unhideWhenUsed/>
    <w:rsid w:val="00A45C23"/>
    <w:rPr>
      <w:color w:val="605E5C"/>
      <w:shd w:val="clear" w:color="auto" w:fill="E1DFDD"/>
    </w:rPr>
  </w:style>
  <w:style w:type="character" w:customStyle="1" w:styleId="cf01">
    <w:name w:val="cf01"/>
    <w:basedOn w:val="Liguvaikefont"/>
    <w:rsid w:val="00971405"/>
    <w:rPr>
      <w:rFonts w:ascii="Segoe UI" w:hAnsi="Segoe UI" w:cs="Segoe UI" w:hint="default"/>
      <w:sz w:val="18"/>
      <w:szCs w:val="18"/>
    </w:rPr>
  </w:style>
  <w:style w:type="paragraph" w:styleId="Redaktsioon">
    <w:name w:val="Revision"/>
    <w:hidden/>
    <w:uiPriority w:val="99"/>
    <w:semiHidden/>
    <w:rsid w:val="00E93CF6"/>
    <w:pPr>
      <w:spacing w:after="0" w:line="240" w:lineRule="auto"/>
    </w:pPr>
  </w:style>
  <w:style w:type="character" w:customStyle="1" w:styleId="normaltextrun">
    <w:name w:val="normaltextrun"/>
    <w:basedOn w:val="Liguvaikefont"/>
    <w:rsid w:val="000223F0"/>
  </w:style>
  <w:style w:type="paragraph" w:customStyle="1" w:styleId="WW-NormalWeb">
    <w:name w:val="WW-Normal (Web)"/>
    <w:basedOn w:val="Normaallaad"/>
    <w:uiPriority w:val="99"/>
    <w:rsid w:val="00E175FD"/>
    <w:pPr>
      <w:widowControl w:val="0"/>
      <w:autoSpaceDE w:val="0"/>
      <w:autoSpaceDN w:val="0"/>
      <w:spacing w:before="280" w:after="119" w:line="240" w:lineRule="auto"/>
    </w:pPr>
    <w:rPr>
      <w:rFonts w:ascii="Times New Roman" w:eastAsia="Times New Roman" w:hAnsi="Times New Roman" w:cs="Times New Roman"/>
      <w:sz w:val="24"/>
      <w:szCs w:val="24"/>
      <w:lang w:val="en-US" w:eastAsia="et-EE"/>
    </w:rPr>
  </w:style>
  <w:style w:type="character" w:styleId="Klastatudhperlink">
    <w:name w:val="FollowedHyperlink"/>
    <w:basedOn w:val="Liguvaikefont"/>
    <w:uiPriority w:val="99"/>
    <w:semiHidden/>
    <w:unhideWhenUsed/>
    <w:rsid w:val="003503F2"/>
    <w:rPr>
      <w:color w:val="954F72" w:themeColor="followedHyperlink"/>
      <w:u w:val="single"/>
    </w:rPr>
  </w:style>
  <w:style w:type="character" w:customStyle="1" w:styleId="fontstyle01">
    <w:name w:val="fontstyle01"/>
    <w:basedOn w:val="Liguvaikefont"/>
    <w:rsid w:val="00BA7B75"/>
    <w:rPr>
      <w:rFonts w:ascii="Garamond-Bold" w:hAnsi="Garamond-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385">
      <w:bodyDiv w:val="1"/>
      <w:marLeft w:val="0"/>
      <w:marRight w:val="0"/>
      <w:marTop w:val="0"/>
      <w:marBottom w:val="0"/>
      <w:divBdr>
        <w:top w:val="none" w:sz="0" w:space="0" w:color="auto"/>
        <w:left w:val="none" w:sz="0" w:space="0" w:color="auto"/>
        <w:bottom w:val="none" w:sz="0" w:space="0" w:color="auto"/>
        <w:right w:val="none" w:sz="0" w:space="0" w:color="auto"/>
      </w:divBdr>
    </w:div>
    <w:div w:id="359017791">
      <w:bodyDiv w:val="1"/>
      <w:marLeft w:val="0"/>
      <w:marRight w:val="0"/>
      <w:marTop w:val="0"/>
      <w:marBottom w:val="0"/>
      <w:divBdr>
        <w:top w:val="none" w:sz="0" w:space="0" w:color="auto"/>
        <w:left w:val="none" w:sz="0" w:space="0" w:color="auto"/>
        <w:bottom w:val="none" w:sz="0" w:space="0" w:color="auto"/>
        <w:right w:val="none" w:sz="0" w:space="0" w:color="auto"/>
      </w:divBdr>
    </w:div>
    <w:div w:id="1121220172">
      <w:bodyDiv w:val="1"/>
      <w:marLeft w:val="0"/>
      <w:marRight w:val="0"/>
      <w:marTop w:val="0"/>
      <w:marBottom w:val="0"/>
      <w:divBdr>
        <w:top w:val="none" w:sz="0" w:space="0" w:color="auto"/>
        <w:left w:val="none" w:sz="0" w:space="0" w:color="auto"/>
        <w:bottom w:val="none" w:sz="0" w:space="0" w:color="auto"/>
        <w:right w:val="none" w:sz="0" w:space="0" w:color="auto"/>
      </w:divBdr>
    </w:div>
    <w:div w:id="1199899804">
      <w:bodyDiv w:val="1"/>
      <w:marLeft w:val="0"/>
      <w:marRight w:val="0"/>
      <w:marTop w:val="0"/>
      <w:marBottom w:val="0"/>
      <w:divBdr>
        <w:top w:val="none" w:sz="0" w:space="0" w:color="auto"/>
        <w:left w:val="none" w:sz="0" w:space="0" w:color="auto"/>
        <w:bottom w:val="none" w:sz="0" w:space="0" w:color="auto"/>
        <w:right w:val="none" w:sz="0" w:space="0" w:color="auto"/>
      </w:divBdr>
    </w:div>
    <w:div w:id="1559198633">
      <w:bodyDiv w:val="1"/>
      <w:marLeft w:val="0"/>
      <w:marRight w:val="0"/>
      <w:marTop w:val="0"/>
      <w:marBottom w:val="0"/>
      <w:divBdr>
        <w:top w:val="none" w:sz="0" w:space="0" w:color="auto"/>
        <w:left w:val="none" w:sz="0" w:space="0" w:color="auto"/>
        <w:bottom w:val="none" w:sz="0" w:space="0" w:color="auto"/>
        <w:right w:val="none" w:sz="0" w:space="0" w:color="auto"/>
      </w:divBdr>
    </w:div>
    <w:div w:id="19504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6EAB-04C9-4F26-8C10-8182DA07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4532</Words>
  <Characters>26290</Characters>
  <Application>Microsoft Office Word</Application>
  <DocSecurity>0</DocSecurity>
  <Lines>219</Lines>
  <Paragraphs>61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Johanson</dc:creator>
  <cp:keywords/>
  <dc:description/>
  <cp:lastModifiedBy>Annika Varik</cp:lastModifiedBy>
  <cp:revision>4</cp:revision>
  <cp:lastPrinted>2022-09-27T11:01:00Z</cp:lastPrinted>
  <dcterms:created xsi:type="dcterms:W3CDTF">2023-05-22T09:23:00Z</dcterms:created>
  <dcterms:modified xsi:type="dcterms:W3CDTF">2023-06-08T09:54:00Z</dcterms:modified>
</cp:coreProperties>
</file>